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2024年北京西站地区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房屋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2招租项目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highlight w:val="yellow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需求公示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附件</w:t>
      </w:r>
    </w:p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附件一 报名材料：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（注：以下附件1至附件3为实质性条款，没有对此作出完全响应的供应商将被拒绝）</w:t>
      </w:r>
    </w:p>
    <w:tbl>
      <w:tblPr>
        <w:tblStyle w:val="19"/>
        <w:tblpPr w:leftFromText="180" w:rightFromText="180" w:vertAnchor="text" w:tblpXSpec="center" w:tblpY="347"/>
        <w:tblOverlap w:val="never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729"/>
        <w:gridCol w:w="1336"/>
        <w:gridCol w:w="172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707" w:type="dxa"/>
            <w:gridSpan w:val="5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436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729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336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联系电话（手机号）</w:t>
            </w:r>
          </w:p>
        </w:tc>
        <w:tc>
          <w:tcPr>
            <w:tcW w:w="1725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481" w:type="dxa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436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707" w:type="dxa"/>
            <w:gridSpan w:val="5"/>
          </w:tcPr>
          <w:p>
            <w:pPr>
              <w:pStyle w:val="34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注：请报名供应商填写以上信息。</w:t>
            </w:r>
          </w:p>
        </w:tc>
      </w:tr>
    </w:tbl>
    <w:p>
      <w:pPr>
        <w:pStyle w:val="34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4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ascii="Times New Roman" w:hAnsi="Times New Roman" w:eastAsia="宋体" w:cs="Times New Roman"/>
          <w:color w:val="auto"/>
          <w:sz w:val="24"/>
          <w:szCs w:val="24"/>
        </w:rPr>
        <w:t>附件1 有效的营业执照或法人证书等证明文件，以自然人身份参与的提交自然人的有效身份证明</w:t>
      </w:r>
    </w:p>
    <w:p>
      <w:pPr>
        <w:pStyle w:val="34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ascii="Times New Roman" w:hAnsi="Times New Roman" w:eastAsia="宋体" w:cs="Times New Roman"/>
          <w:color w:val="auto"/>
          <w:sz w:val="24"/>
          <w:szCs w:val="24"/>
        </w:rPr>
        <w:t>附件2 法定代表人/负责人身份证明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附件3 法定代表人/负责人授权书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br w:type="page"/>
      </w:r>
    </w:p>
    <w:p>
      <w:pPr>
        <w:pStyle w:val="34"/>
        <w:rPr>
          <w:rFonts w:ascii="Times New Roman" w:hAnsi="Times New Roman" w:eastAsia="宋体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28"/>
        </w:rPr>
        <w:t>报名材料格式：</w:t>
      </w:r>
    </w:p>
    <w:p>
      <w:pPr>
        <w:pStyle w:val="34"/>
        <w:rPr>
          <w:rFonts w:ascii="Times New Roman" w:hAnsi="Times New Roman" w:eastAsia="宋体" w:cs="Times New Roman"/>
          <w:color w:val="auto"/>
          <w:sz w:val="24"/>
          <w:szCs w:val="24"/>
        </w:rPr>
      </w:pPr>
      <w:bookmarkStart w:id="0" w:name="_Toc17461"/>
      <w:r>
        <w:rPr>
          <w:rFonts w:ascii="Times New Roman" w:hAnsi="Times New Roman" w:eastAsia="宋体" w:cs="Times New Roman"/>
          <w:b/>
          <w:bCs/>
          <w:color w:val="auto"/>
          <w:sz w:val="24"/>
          <w:szCs w:val="24"/>
        </w:rPr>
        <w:t>附件 1  有效的营业执照或法人证书等证明文件（复印件，须加盖供应商公章），以自然人身份参与的提交自然人的有效身份证明（复印件）</w:t>
      </w:r>
      <w:bookmarkEnd w:id="0"/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pStyle w:val="5"/>
        <w:rPr>
          <w:rFonts w:ascii="Times New Roman" w:hAnsi="Times New Roman" w:eastAsia="宋体" w:cs="Times New Roman"/>
          <w:sz w:val="24"/>
          <w:szCs w:val="24"/>
        </w:rPr>
      </w:pPr>
      <w:bookmarkStart w:id="1" w:name="_Toc495677503"/>
      <w:bookmarkStart w:id="2" w:name="_Toc421622105"/>
      <w:r>
        <w:rPr>
          <w:rFonts w:ascii="Times New Roman" w:hAnsi="Times New Roman" w:eastAsia="宋体" w:cs="Times New Roman"/>
          <w:sz w:val="24"/>
        </w:rPr>
        <w:br w:type="page"/>
      </w:r>
      <w:bookmarkStart w:id="3" w:name="_Toc37675382"/>
      <w:bookmarkStart w:id="4" w:name="_Toc4718"/>
      <w:bookmarkStart w:id="5" w:name="_Toc12784"/>
      <w:r>
        <w:rPr>
          <w:rFonts w:ascii="Times New Roman" w:hAnsi="Times New Roman" w:eastAsia="宋体" w:cs="Times New Roman"/>
          <w:sz w:val="24"/>
          <w:szCs w:val="24"/>
        </w:rPr>
        <w:t>附件 2  法定代表人/负责人身份证明(格式，原件)</w:t>
      </w:r>
      <w:bookmarkEnd w:id="1"/>
      <w:bookmarkEnd w:id="2"/>
      <w:bookmarkEnd w:id="3"/>
      <w:bookmarkEnd w:id="4"/>
      <w:bookmarkEnd w:id="5"/>
    </w:p>
    <w:p>
      <w:pPr>
        <w:pStyle w:val="9"/>
        <w:kinsoku w:val="0"/>
        <w:overflowPunct w:val="0"/>
        <w:autoSpaceDE w:val="0"/>
        <w:autoSpaceDN w:val="0"/>
        <w:spacing w:line="320" w:lineRule="exact"/>
        <w:ind w:firstLine="211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法定代表人/负责人身份证明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供应商名称：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单位性质：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成立时间：   年    月     日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姓名：         性别：           年龄：              职务：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系 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（供应商名称）   </w:t>
      </w:r>
      <w:r>
        <w:rPr>
          <w:rFonts w:ascii="Times New Roman" w:hAnsi="Times New Roman" w:eastAsia="宋体" w:cs="Times New Roman"/>
          <w:sz w:val="24"/>
          <w:szCs w:val="24"/>
        </w:rPr>
        <w:t>的法定代表人/负责人。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特此证明。</w:t>
      </w:r>
    </w:p>
    <w:p>
      <w:pPr>
        <w:pStyle w:val="9"/>
        <w:spacing w:beforeLines="60"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附：法定代表人/负责人的身份证明：有效的身份证正反面复印件，或有效的护照复印件。</w:t>
      </w: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供应商名称（盖章）：_________________________________</w:t>
      </w:r>
    </w:p>
    <w:p>
      <w:pPr>
        <w:pStyle w:val="9"/>
        <w:tabs>
          <w:tab w:val="left" w:pos="5580"/>
        </w:tabs>
        <w:spacing w:line="300" w:lineRule="auto"/>
        <w:ind w:firstLine="21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日期：__________________</w:t>
      </w:r>
    </w:p>
    <w:p>
      <w:pPr>
        <w:pStyle w:val="9"/>
        <w:spacing w:beforeLines="86"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5"/>
        <w:tabs>
          <w:tab w:val="left" w:pos="420"/>
          <w:tab w:val="left" w:pos="660"/>
        </w:tabs>
        <w:snapToGrid w:val="0"/>
        <w:spacing w:before="0" w:line="400" w:lineRule="exact"/>
        <w:ind w:left="0"/>
        <w:outlineLvl w:val="9"/>
        <w:rPr>
          <w:rFonts w:ascii="Times New Roman" w:hAnsi="Times New Roman" w:eastAsia="宋体" w:cs="Times New Roman"/>
          <w:color w:val="auto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</w:p>
    <w:p>
      <w:pPr>
        <w:pStyle w:val="5"/>
        <w:rPr>
          <w:rFonts w:ascii="Times New Roman" w:hAnsi="Times New Roman" w:eastAsia="宋体" w:cs="Times New Roman"/>
          <w:b w:val="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br w:type="page"/>
      </w:r>
      <w:bookmarkStart w:id="6" w:name="_Toc37675383"/>
      <w:bookmarkStart w:id="7" w:name="_Toc29548"/>
      <w:bookmarkStart w:id="8" w:name="_Toc14596"/>
      <w:r>
        <w:rPr>
          <w:rFonts w:ascii="Times New Roman" w:hAnsi="Times New Roman" w:eastAsia="宋体" w:cs="Times New Roman"/>
          <w:sz w:val="24"/>
          <w:szCs w:val="24"/>
        </w:rPr>
        <w:t>附件 3  法定代表人/负责人授权书（格式，原件）</w:t>
      </w:r>
      <w:bookmarkEnd w:id="6"/>
      <w:bookmarkEnd w:id="7"/>
      <w:bookmarkEnd w:id="8"/>
    </w:p>
    <w:p>
      <w:pPr>
        <w:pStyle w:val="9"/>
        <w:spacing w:beforeLines="86" w:line="30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（非法定代表人/负责人签署报名材料的，应提交法定代表人/负责人授权书及其附件；若报名材料由法定代表人/负责人本人签署，则可不用提交。）</w:t>
      </w:r>
    </w:p>
    <w:p>
      <w:pPr>
        <w:pStyle w:val="9"/>
        <w:spacing w:beforeLines="86" w:line="30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bookmarkStart w:id="9" w:name="_Toc16007829"/>
      <w:r>
        <w:rPr>
          <w:rFonts w:ascii="Times New Roman" w:hAnsi="Times New Roman" w:eastAsia="宋体" w:cs="Times New Roman"/>
          <w:b/>
          <w:sz w:val="24"/>
          <w:szCs w:val="24"/>
        </w:rPr>
        <w:t>法定代表人/负责人授权书</w:t>
      </w:r>
      <w:bookmarkEnd w:id="9"/>
    </w:p>
    <w:p>
      <w:pPr>
        <w:pStyle w:val="9"/>
        <w:spacing w:line="360" w:lineRule="auto"/>
        <w:ind w:firstLine="21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本授权书声明：注册于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（国家或地区的名称）   </w:t>
      </w:r>
      <w:r>
        <w:rPr>
          <w:rFonts w:ascii="Times New Roman" w:hAnsi="Times New Roman" w:eastAsia="宋体" w:cs="Times New Roman"/>
          <w:sz w:val="24"/>
          <w:szCs w:val="24"/>
        </w:rPr>
        <w:t>的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（公司名称）   </w:t>
      </w:r>
      <w:r>
        <w:rPr>
          <w:rFonts w:ascii="Times New Roman" w:hAnsi="Times New Roman" w:eastAsia="宋体" w:cs="Times New Roman"/>
          <w:sz w:val="24"/>
          <w:szCs w:val="24"/>
        </w:rPr>
        <w:t>的在下面签字或盖章的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（法定代表人/负责人姓名）   </w:t>
      </w:r>
      <w:r>
        <w:rPr>
          <w:rFonts w:ascii="Times New Roman" w:hAnsi="Times New Roman" w:eastAsia="宋体" w:cs="Times New Roman"/>
          <w:sz w:val="24"/>
          <w:szCs w:val="24"/>
        </w:rPr>
        <w:t>代表本公司授权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（公司名称） </w:t>
      </w:r>
      <w:r>
        <w:rPr>
          <w:rFonts w:ascii="Times New Roman" w:hAnsi="Times New Roman" w:eastAsia="宋体" w:cs="Times New Roman"/>
          <w:sz w:val="24"/>
          <w:szCs w:val="24"/>
        </w:rPr>
        <w:t xml:space="preserve">  的在下面签字或盖章的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（被授权人的姓名）    </w:t>
      </w:r>
      <w:r>
        <w:rPr>
          <w:rFonts w:ascii="Times New Roman" w:hAnsi="Times New Roman" w:eastAsia="宋体" w:cs="Times New Roman"/>
          <w:sz w:val="24"/>
          <w:szCs w:val="24"/>
        </w:rPr>
        <w:t>为本公司的合法代理人，就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>2024年北京西站地区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eastAsia="zh-CN"/>
        </w:rPr>
        <w:t>房屋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>2招租项目</w:t>
      </w:r>
      <w:r>
        <w:rPr>
          <w:rFonts w:ascii="Times New Roman" w:hAnsi="Times New Roman" w:eastAsia="宋体" w:cs="Times New Roman"/>
          <w:sz w:val="24"/>
          <w:szCs w:val="24"/>
        </w:rPr>
        <w:t>的比选，以本公司名义处理一切与之有关的事务。　　</w:t>
      </w:r>
    </w:p>
    <w:p>
      <w:pPr>
        <w:pStyle w:val="9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本授权书于__________年_____月______日生效，特此声明。</w:t>
      </w:r>
    </w:p>
    <w:p>
      <w:pPr>
        <w:pStyle w:val="9"/>
        <w:spacing w:beforeLines="60"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spacing w:beforeLines="6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法定代表人/负责人签字或盖章：_______________________________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被授权人签字或盖章：_______________________________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公司盖章：_______________________________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附：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被授权人姓名：_______________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职　　　　务：_______________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电　　　　话：_______________</w:t>
      </w:r>
    </w:p>
    <w:p>
      <w:pPr>
        <w:pStyle w:val="9"/>
        <w:spacing w:beforeLines="60" w:line="30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</w:rPr>
        <w:t>被授权人的身份证明：有效的身份证正反面复印件，或有效的护照复印件。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附件二</w:t>
      </w:r>
    </w:p>
    <w:p>
      <w:pPr>
        <w:pStyle w:val="4"/>
        <w:numPr>
          <w:ilvl w:val="0"/>
          <w:numId w:val="0"/>
        </w:numPr>
        <w:tabs>
          <w:tab w:val="left" w:pos="480"/>
          <w:tab w:val="clear" w:pos="425"/>
        </w:tabs>
        <w:spacing w:before="0" w:after="0" w:line="360" w:lineRule="auto"/>
        <w:ind w:left="425" w:hanging="425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8"/>
          <w:szCs w:val="28"/>
        </w:rPr>
        <w:t>服务需求</w:t>
      </w:r>
    </w:p>
    <w:p>
      <w:pPr>
        <w:spacing w:line="56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一、项目总体概述及背景</w:t>
      </w:r>
    </w:p>
    <w:p>
      <w:pPr>
        <w:spacing w:line="560" w:lineRule="exact"/>
        <w:ind w:firstLine="523" w:firstLineChars="21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西站地区需进行经营管理的场地位于北负一层、负二层二处</w:t>
      </w:r>
      <w:r>
        <w:rPr>
          <w:rFonts w:hint="eastAsia" w:ascii="Times New Roman" w:hAnsi="宋体" w:eastAsia="宋体" w:cs="Times New Roman"/>
          <w:sz w:val="24"/>
          <w:szCs w:val="24"/>
          <w:lang w:eastAsia="zh-CN"/>
        </w:rPr>
        <w:t>房屋</w:t>
      </w:r>
      <w:r>
        <w:rPr>
          <w:rFonts w:ascii="Times New Roman" w:hAnsi="宋体" w:eastAsia="宋体" w:cs="Times New Roman"/>
          <w:sz w:val="24"/>
          <w:szCs w:val="24"/>
        </w:rPr>
        <w:t>，面积</w:t>
      </w:r>
      <w:r>
        <w:rPr>
          <w:rFonts w:ascii="Times New Roman" w:hAnsi="Times New Roman" w:eastAsia="宋体" w:cs="Times New Roman"/>
          <w:sz w:val="24"/>
          <w:szCs w:val="24"/>
        </w:rPr>
        <w:t>24.32m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ascii="Times New Roman" w:hAnsi="宋体" w:eastAsia="宋体" w:cs="Times New Roman"/>
          <w:sz w:val="24"/>
          <w:szCs w:val="24"/>
        </w:rPr>
        <w:t>，租期为</w:t>
      </w:r>
      <w:r>
        <w:rPr>
          <w:rFonts w:hint="eastAsia" w:ascii="Times New Roman" w:hAnsi="宋体" w:eastAsia="宋体" w:cs="Times New Roman"/>
          <w:sz w:val="24"/>
          <w:szCs w:val="24"/>
          <w:lang w:val="en-US" w:eastAsia="zh-CN"/>
        </w:rPr>
        <w:t>一</w:t>
      </w:r>
      <w:r>
        <w:rPr>
          <w:rFonts w:hint="eastAsia" w:ascii="Times New Roman" w:hAnsi="宋体" w:eastAsia="宋体" w:cs="Times New Roman"/>
          <w:sz w:val="24"/>
          <w:szCs w:val="24"/>
        </w:rPr>
        <w:t>年</w:t>
      </w:r>
      <w:r>
        <w:rPr>
          <w:rFonts w:ascii="Times New Roman" w:hAnsi="宋体" w:eastAsia="宋体" w:cs="Times New Roman"/>
          <w:sz w:val="24"/>
          <w:szCs w:val="24"/>
        </w:rPr>
        <w:t>。</w:t>
      </w:r>
    </w:p>
    <w:p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="525" w:firstLineChars="218"/>
        <w:outlineLvl w:val="2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二、招租内容</w:t>
      </w:r>
    </w:p>
    <w:p>
      <w:pPr>
        <w:spacing w:line="560" w:lineRule="exact"/>
        <w:ind w:firstLine="523" w:firstLineChars="21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招租项目有偿使用费的最低竞租价：每年</w:t>
      </w:r>
      <w:r>
        <w:rPr>
          <w:rFonts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宋体" w:eastAsia="宋体" w:cs="Times New Roman"/>
          <w:sz w:val="24"/>
          <w:szCs w:val="24"/>
        </w:rPr>
        <w:t>万元（人民币）。</w:t>
      </w:r>
    </w:p>
    <w:p>
      <w:pPr>
        <w:spacing w:line="560" w:lineRule="exact"/>
        <w:ind w:firstLine="523" w:firstLineChars="21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项目涉及的所有房屋装修、维护经费均由成交承租人承担。使用权期限内，所有权归招租人。</w:t>
      </w:r>
    </w:p>
    <w:p>
      <w:pPr>
        <w:spacing w:line="56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三、责任与使用要求</w:t>
      </w:r>
    </w:p>
    <w:p>
      <w:pPr>
        <w:spacing w:line="560" w:lineRule="exact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（一）承租责任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成交承租人应按照合同约定按时缴纳租金、履约保证金及其他费用；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成交承租人负责房屋（场地）的日常清洁与维护；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成交承租人承担包括但不限于开关、插座、插排、窗帘、门锁、水龙头、空调过滤网和租赁房屋（场地）内的电线、水管在内的低值、易耗物品的维修更换及费用；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</w:t>
      </w:r>
      <w:r>
        <w:rPr>
          <w:rFonts w:ascii="Times New Roman" w:hAnsi="宋体" w:eastAsia="宋体" w:cs="Times New Roman"/>
          <w:sz w:val="24"/>
          <w:szCs w:val="24"/>
        </w:rPr>
        <w:t>成交承租人装修、装饰房屋（场地），须取得招租人及相关部门批准后方可施工，不得损坏或改变房屋（场地）主体结构、设备设施及其他附属物品，承租方依法承担因装修、装饰造成的损失；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</w:t>
      </w:r>
      <w:r>
        <w:rPr>
          <w:rFonts w:ascii="Times New Roman" w:hAnsi="宋体" w:eastAsia="宋体" w:cs="Times New Roman"/>
          <w:sz w:val="24"/>
          <w:szCs w:val="24"/>
        </w:rPr>
        <w:t>成交承租人在合同期限内，应积极配合招租人的监督、检查等工作；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</w:t>
      </w:r>
      <w:r>
        <w:rPr>
          <w:rFonts w:ascii="Times New Roman" w:hAnsi="宋体" w:eastAsia="宋体" w:cs="Times New Roman"/>
          <w:sz w:val="24"/>
          <w:szCs w:val="24"/>
        </w:rPr>
        <w:t>成交承租人因租赁期限届满或在合同期限内因不可抗力（如政府政策、国家征收等）等导致合同终止或解除，承租方应按原状交还承租房屋（场地），招租人不支付包括但不限于房屋（场地）装修改造等费用在内的任何补偿或赔偿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</w:t>
      </w:r>
      <w:r>
        <w:rPr>
          <w:rFonts w:ascii="Times New Roman" w:hAnsi="宋体" w:eastAsia="宋体" w:cs="Times New Roman"/>
          <w:sz w:val="24"/>
          <w:szCs w:val="24"/>
        </w:rPr>
        <w:t>成交承租人负责房屋区域的常态化疫情防控工作。</w:t>
      </w:r>
    </w:p>
    <w:p>
      <w:pPr>
        <w:spacing w:line="560" w:lineRule="exact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（二）使用要求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本项目成交价为房屋承租价（不包含电费），其它费用由成交承租人承担：装修装饰费、设备日常维护、施工安全费等。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承租方负责该项目的经营管理，所有房屋的经营使用均须由招租人最终审核确认。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招租人有权对竞租人房屋使用情况进行监督管理。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（三）服务团队要求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具备商业管理资质和经验。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有与商业经营范围相适应的经营机构及商业经营管理制度。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具有交通枢纽（如火车站、汽车站、机场、港口等），大型公共场所等区域商业经营管理经验的单位优先。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（四）服务人员要求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竞租人须遵守国家、北京市的劳动用工要求。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竞租人须承诺，一旦成交，提供拟派所有服务人员的健康合格证明，且所有服务人员需符合国家、北京市的疫情防控规定。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（五）其他要求</w:t>
      </w: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竞租人全面负责承租范围内的安全管理工作，制定和完善安全管理制度，落实安全责任制</w:t>
      </w: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做好安全生产和疫情防控工作。服务人员的社保、劳保用品、疫情防控物资经费由竞租人承担。</w:t>
      </w: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建立安全管理团队，设立安全员，加强宣传教育和业务培训，使员工熟悉岗位职责、安全常识，能较好地处理一般性安全事件。</w:t>
      </w: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</w:t>
      </w:r>
      <w:r>
        <w:rPr>
          <w:rFonts w:ascii="Times New Roman" w:hAnsi="宋体" w:eastAsia="宋体" w:cs="Times New Roman"/>
          <w:sz w:val="24"/>
          <w:szCs w:val="24"/>
        </w:rPr>
        <w:t>其他法律法规要求的内容。</w:t>
      </w:r>
    </w:p>
    <w:p>
      <w:pPr>
        <w:spacing w:line="56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四、相关要求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宋体" w:eastAsia="宋体" w:cs="Times New Roman"/>
          <w:sz w:val="24"/>
          <w:szCs w:val="24"/>
        </w:rPr>
        <w:t>参加招租的所有单位均须严格遵守有关保密纪律</w:t>
      </w:r>
      <w:r>
        <w:rPr>
          <w:rFonts w:ascii="Times New Roman" w:hAnsi="宋体" w:eastAsia="宋体" w:cs="Times New Roman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bookmarkStart w:id="10" w:name="_GoBack"/>
      <w:bookmarkEnd w:id="10"/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Times New Roman" w:hAnsi="宋体" w:eastAsia="宋体" w:cs="Times New Roman"/>
          <w:sz w:val="24"/>
          <w:szCs w:val="24"/>
        </w:rPr>
        <w:t>严格执行相关法律、法规和规定，认真履职，遵守职业道德</w:t>
      </w:r>
      <w:r>
        <w:rPr>
          <w:rFonts w:ascii="Times New Roman" w:hAnsi="宋体" w:eastAsia="宋体" w:cs="Times New Roman"/>
          <w:sz w:val="24"/>
          <w:szCs w:val="24"/>
        </w:rPr>
        <w:t>。</w:t>
      </w:r>
    </w:p>
    <w:p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="482" w:firstLineChars="200"/>
        <w:outlineLvl w:val="2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五、使用权期限</w:t>
      </w:r>
    </w:p>
    <w:p>
      <w:pPr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房屋使用时限为：具体起止日期在签订合同时予以明确。</w:t>
      </w:r>
    </w:p>
    <w:p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="482" w:firstLineChars="200"/>
        <w:outlineLvl w:val="2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六、项目要求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宋体" w:eastAsia="宋体" w:cs="Times New Roman"/>
          <w:sz w:val="24"/>
          <w:szCs w:val="24"/>
        </w:rPr>
        <w:t>成交承租人应遵守《中华人民共和国民法典》《中华人民共和国城市房地产管理法》《中华人民共和国安全生产法（</w:t>
      </w:r>
      <w:r>
        <w:rPr>
          <w:rFonts w:ascii="Times New Roman" w:hAnsi="Times New Roman" w:eastAsia="宋体" w:cs="Times New Roman"/>
          <w:sz w:val="24"/>
          <w:szCs w:val="24"/>
        </w:rPr>
        <w:t>2021</w:t>
      </w:r>
      <w:r>
        <w:rPr>
          <w:rFonts w:ascii="Times New Roman" w:hAnsi="宋体" w:eastAsia="宋体" w:cs="Times New Roman"/>
          <w:sz w:val="24"/>
          <w:szCs w:val="24"/>
        </w:rPr>
        <w:t>年修正）》《中华人民共和国消防法（</w:t>
      </w:r>
      <w:r>
        <w:rPr>
          <w:rFonts w:ascii="Times New Roman" w:hAnsi="Times New Roman" w:eastAsia="宋体" w:cs="Times New Roman"/>
          <w:sz w:val="24"/>
          <w:szCs w:val="24"/>
        </w:rPr>
        <w:t>2021</w:t>
      </w:r>
      <w:r>
        <w:rPr>
          <w:rFonts w:ascii="Times New Roman" w:hAnsi="宋体" w:eastAsia="宋体" w:cs="Times New Roman"/>
          <w:sz w:val="24"/>
          <w:szCs w:val="24"/>
        </w:rPr>
        <w:t>年修正）》等有关法律、法规以及北京市重点站区综合事务中心的相关规定。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宋体" w:eastAsia="宋体" w:cs="Times New Roman"/>
          <w:sz w:val="24"/>
          <w:szCs w:val="24"/>
        </w:rPr>
        <w:t>成交承租人不得拆改和损坏房屋固定设施；不得私自悬挂各种附属挂件；不得私自调整、改动屋外广告招牌。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宋体" w:eastAsia="宋体" w:cs="Times New Roman"/>
          <w:sz w:val="24"/>
          <w:szCs w:val="24"/>
        </w:rPr>
        <w:t>成交承租人必须签署《安全生产管理协议》及《廉政协议书》。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</w:t>
      </w:r>
      <w:r>
        <w:rPr>
          <w:rFonts w:ascii="Times New Roman" w:hAnsi="宋体" w:eastAsia="宋体" w:cs="Times New Roman"/>
          <w:sz w:val="24"/>
          <w:szCs w:val="24"/>
        </w:rPr>
        <w:t>装修房屋（场地）时，按照西站地区各部门（派出所、消防处、城管等）规定办理；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</w:t>
      </w:r>
      <w:r>
        <w:rPr>
          <w:rFonts w:ascii="Times New Roman" w:hAnsi="宋体" w:eastAsia="宋体" w:cs="Times New Roman"/>
          <w:sz w:val="24"/>
          <w:szCs w:val="24"/>
        </w:rPr>
        <w:t>遵守《北京市控制吸烟条例》关于严禁吸烟的规定，张贴禁烟标识，做好宣传教育工作，做好检查和记录；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</w:t>
      </w:r>
      <w:r>
        <w:rPr>
          <w:rFonts w:ascii="Times New Roman" w:hAnsi="宋体" w:eastAsia="宋体" w:cs="Times New Roman"/>
          <w:sz w:val="24"/>
          <w:szCs w:val="24"/>
        </w:rPr>
        <w:t>应购买灭火器并按照规定摆放、定时年检，符合安全标准，并应保持消防通道畅通；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</w:t>
      </w:r>
      <w:r>
        <w:rPr>
          <w:rFonts w:ascii="Times New Roman" w:hAnsi="宋体" w:eastAsia="宋体" w:cs="Times New Roman"/>
          <w:sz w:val="24"/>
          <w:szCs w:val="24"/>
        </w:rPr>
        <w:t>不得在房屋（场地）内增加超过设计电量的电器。如增加临时电器，需经招租方书面同意，并由竞租方承担相关费用；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</w:t>
      </w:r>
      <w:r>
        <w:rPr>
          <w:rFonts w:ascii="Times New Roman" w:hAnsi="宋体" w:eastAsia="宋体" w:cs="Times New Roman"/>
          <w:sz w:val="24"/>
          <w:szCs w:val="24"/>
        </w:rPr>
        <w:t>应按行业标准定期清洗烟道；</w:t>
      </w:r>
    </w:p>
    <w:p>
      <w:pPr>
        <w:tabs>
          <w:tab w:val="left" w:pos="1050"/>
        </w:tabs>
        <w:spacing w:line="5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</w:t>
      </w:r>
      <w:r>
        <w:rPr>
          <w:rFonts w:ascii="Times New Roman" w:hAnsi="宋体" w:eastAsia="宋体" w:cs="Times New Roman"/>
          <w:sz w:val="24"/>
          <w:szCs w:val="24"/>
        </w:rPr>
        <w:t>租赁期限内，应执行有关部门其他关于消防安全、安全保卫、门前三包等相关规定。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房屋资源上述文件中的数据、资料、描述可能与现场实际情况不完全一致，请竞租人自行查测现场后进行竞租，竞租后对现场情况提出异议而提出放弃成交资格的，竞租保证金不予退还。</w:t>
      </w:r>
    </w:p>
    <w:p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="482" w:firstLineChars="200"/>
        <w:outlineLvl w:val="2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sz w:val="24"/>
          <w:szCs w:val="24"/>
        </w:rPr>
        <w:t>七、结算方式：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详见合同要求</w:t>
      </w:r>
      <w:r>
        <w:rPr>
          <w:rFonts w:ascii="Times New Roman" w:hAnsi="宋体" w:eastAsia="宋体" w:cs="Times New Roman"/>
          <w:b/>
          <w:bCs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555046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E505F"/>
    <w:multiLevelType w:val="multilevel"/>
    <w:tmpl w:val="442E505F"/>
    <w:lvl w:ilvl="0" w:tentative="0">
      <w:start w:val="1"/>
      <w:numFmt w:val="chineseCountingThousand"/>
      <w:pStyle w:val="4"/>
      <w:lvlText w:val="第%1章"/>
      <w:lvlJc w:val="left"/>
      <w:pPr>
        <w:tabs>
          <w:tab w:val="left" w:pos="425"/>
        </w:tabs>
        <w:ind w:left="425" w:hanging="425"/>
      </w:pPr>
      <w:rPr>
        <w:rFonts w:hint="eastAsia" w:ascii="仿宋_GB2312" w:hAnsi="Arial" w:eastAsia="仿宋_GB2312"/>
        <w:b/>
        <w:i w:val="0"/>
        <w:sz w:val="28"/>
        <w:szCs w:val="28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hint="default" w:ascii="Arial" w:hAnsi="Arial" w:eastAsia="黑体"/>
        <w:b/>
        <w:i w:val="0"/>
        <w:sz w:val="24"/>
        <w:szCs w:val="24"/>
      </w:rPr>
    </w:lvl>
    <w:lvl w:ilvl="2" w:tentative="0">
      <w:start w:val="1"/>
      <w:numFmt w:val="decimal"/>
      <w:pStyle w:val="6"/>
      <w:isLgl/>
      <w:lvlText w:val="%1.%2.%3."/>
      <w:lvlJc w:val="left"/>
      <w:pPr>
        <w:tabs>
          <w:tab w:val="left" w:pos="1429"/>
        </w:tabs>
        <w:ind w:left="1429" w:hanging="709"/>
      </w:pPr>
      <w:rPr>
        <w:rFonts w:hint="default" w:ascii="Times New Roman" w:hAnsi="Times New Roman" w:eastAsia="黑体" w:cs="Times New Roman"/>
        <w:b/>
        <w:i w:val="0"/>
        <w:sz w:val="3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黑体"/>
        <w:b/>
        <w:i w:val="0"/>
        <w:sz w:val="28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default" w:ascii="Arial" w:hAnsi="Arial" w:eastAsia="黑体"/>
        <w:b/>
        <w:i w:val="0"/>
        <w:sz w:val="24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ascii="Arial" w:hAnsi="Arial" w:eastAsia="黑体"/>
        <w:b/>
        <w:i w:val="0"/>
        <w:sz w:val="24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 w:ascii="Arial" w:hAnsi="Arial" w:eastAsia="黑体"/>
        <w:b/>
        <w:i w:val="0"/>
        <w:sz w:val="24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 w:ascii="Arial" w:hAnsi="Arial" w:eastAsia="黑体"/>
        <w:b/>
        <w:i w:val="0"/>
        <w:sz w:val="24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 w:ascii="Arial" w:hAnsi="Arial" w:eastAsia="黑体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4MGM4NThjZTdhNTNjMGFlZTU1ZDAxNjIzMzg5NDIifQ=="/>
  </w:docVars>
  <w:rsids>
    <w:rsidRoot w:val="00520E97"/>
    <w:rsid w:val="00015F7D"/>
    <w:rsid w:val="000D3E5E"/>
    <w:rsid w:val="000E0381"/>
    <w:rsid w:val="00147E89"/>
    <w:rsid w:val="0015496D"/>
    <w:rsid w:val="001B10D6"/>
    <w:rsid w:val="00211A42"/>
    <w:rsid w:val="00286DDD"/>
    <w:rsid w:val="002B303F"/>
    <w:rsid w:val="002B394E"/>
    <w:rsid w:val="002D57FA"/>
    <w:rsid w:val="003261C0"/>
    <w:rsid w:val="003764BA"/>
    <w:rsid w:val="00386B7C"/>
    <w:rsid w:val="003A6E74"/>
    <w:rsid w:val="003F6334"/>
    <w:rsid w:val="00417550"/>
    <w:rsid w:val="004817F5"/>
    <w:rsid w:val="00484454"/>
    <w:rsid w:val="004A46FA"/>
    <w:rsid w:val="004C7AF9"/>
    <w:rsid w:val="004E42E7"/>
    <w:rsid w:val="004E5883"/>
    <w:rsid w:val="004F0279"/>
    <w:rsid w:val="004F10E8"/>
    <w:rsid w:val="00520E97"/>
    <w:rsid w:val="00541236"/>
    <w:rsid w:val="00552E5E"/>
    <w:rsid w:val="00595A43"/>
    <w:rsid w:val="005B5ABA"/>
    <w:rsid w:val="005D029C"/>
    <w:rsid w:val="005D4865"/>
    <w:rsid w:val="005E48BA"/>
    <w:rsid w:val="005F0D6F"/>
    <w:rsid w:val="00620D70"/>
    <w:rsid w:val="0063480F"/>
    <w:rsid w:val="00635AA7"/>
    <w:rsid w:val="00654513"/>
    <w:rsid w:val="00695B94"/>
    <w:rsid w:val="006C142D"/>
    <w:rsid w:val="006C353D"/>
    <w:rsid w:val="006C43C6"/>
    <w:rsid w:val="006D01C7"/>
    <w:rsid w:val="00701AE1"/>
    <w:rsid w:val="00795C85"/>
    <w:rsid w:val="00795FAF"/>
    <w:rsid w:val="007C6F95"/>
    <w:rsid w:val="007C7F88"/>
    <w:rsid w:val="007E2204"/>
    <w:rsid w:val="0080584D"/>
    <w:rsid w:val="0081212E"/>
    <w:rsid w:val="00823031"/>
    <w:rsid w:val="0083061C"/>
    <w:rsid w:val="00831CAE"/>
    <w:rsid w:val="00846892"/>
    <w:rsid w:val="008914ED"/>
    <w:rsid w:val="008914F3"/>
    <w:rsid w:val="008A1197"/>
    <w:rsid w:val="0090278A"/>
    <w:rsid w:val="00907167"/>
    <w:rsid w:val="00925CFB"/>
    <w:rsid w:val="009312AA"/>
    <w:rsid w:val="00942D2E"/>
    <w:rsid w:val="009A4BF0"/>
    <w:rsid w:val="00A16EE4"/>
    <w:rsid w:val="00A376F4"/>
    <w:rsid w:val="00A674C5"/>
    <w:rsid w:val="00A748B8"/>
    <w:rsid w:val="00AF1AAB"/>
    <w:rsid w:val="00B02B3F"/>
    <w:rsid w:val="00B47998"/>
    <w:rsid w:val="00B66B3D"/>
    <w:rsid w:val="00B92C12"/>
    <w:rsid w:val="00BB1F96"/>
    <w:rsid w:val="00BF4C2C"/>
    <w:rsid w:val="00C2385F"/>
    <w:rsid w:val="00C97203"/>
    <w:rsid w:val="00CC55CF"/>
    <w:rsid w:val="00CE3F49"/>
    <w:rsid w:val="00D32460"/>
    <w:rsid w:val="00D455AA"/>
    <w:rsid w:val="00D61FF2"/>
    <w:rsid w:val="00D93348"/>
    <w:rsid w:val="00DB3EC1"/>
    <w:rsid w:val="00DD318F"/>
    <w:rsid w:val="00E71536"/>
    <w:rsid w:val="00EA5DF2"/>
    <w:rsid w:val="00EC163F"/>
    <w:rsid w:val="00EF5B38"/>
    <w:rsid w:val="00F6103C"/>
    <w:rsid w:val="00FC36DF"/>
    <w:rsid w:val="00FC6773"/>
    <w:rsid w:val="00FE0E8A"/>
    <w:rsid w:val="00FF3BAB"/>
    <w:rsid w:val="00FF6F46"/>
    <w:rsid w:val="02297BE6"/>
    <w:rsid w:val="03832336"/>
    <w:rsid w:val="042E69E2"/>
    <w:rsid w:val="0490190F"/>
    <w:rsid w:val="067E0614"/>
    <w:rsid w:val="06AE1106"/>
    <w:rsid w:val="073E0D83"/>
    <w:rsid w:val="095C18FB"/>
    <w:rsid w:val="0B13539B"/>
    <w:rsid w:val="0B24315C"/>
    <w:rsid w:val="0B7456A4"/>
    <w:rsid w:val="0BCA64E2"/>
    <w:rsid w:val="0BD15271"/>
    <w:rsid w:val="0C5745FC"/>
    <w:rsid w:val="0E1C10D1"/>
    <w:rsid w:val="0E6A782F"/>
    <w:rsid w:val="0F8A24E8"/>
    <w:rsid w:val="11A55826"/>
    <w:rsid w:val="12DE7825"/>
    <w:rsid w:val="152B6F63"/>
    <w:rsid w:val="1678078D"/>
    <w:rsid w:val="169E2C1C"/>
    <w:rsid w:val="171A2470"/>
    <w:rsid w:val="194D1CB8"/>
    <w:rsid w:val="1A3D3E6B"/>
    <w:rsid w:val="1C2B0F99"/>
    <w:rsid w:val="1DE62D5A"/>
    <w:rsid w:val="1F4B76D7"/>
    <w:rsid w:val="1FFF600B"/>
    <w:rsid w:val="200849D1"/>
    <w:rsid w:val="203527EC"/>
    <w:rsid w:val="21A70497"/>
    <w:rsid w:val="23287787"/>
    <w:rsid w:val="24DD6DCC"/>
    <w:rsid w:val="255045B2"/>
    <w:rsid w:val="26E33204"/>
    <w:rsid w:val="2A5E1D27"/>
    <w:rsid w:val="2A8A2314"/>
    <w:rsid w:val="2AEE5863"/>
    <w:rsid w:val="2BB00137"/>
    <w:rsid w:val="34DE5E29"/>
    <w:rsid w:val="36EB75BC"/>
    <w:rsid w:val="37106F10"/>
    <w:rsid w:val="384A5821"/>
    <w:rsid w:val="396F1C0A"/>
    <w:rsid w:val="3ADA6C48"/>
    <w:rsid w:val="3D4C01F7"/>
    <w:rsid w:val="3DB85A64"/>
    <w:rsid w:val="3DC37382"/>
    <w:rsid w:val="3E5F40AD"/>
    <w:rsid w:val="410D2F57"/>
    <w:rsid w:val="41731A1B"/>
    <w:rsid w:val="41D25C46"/>
    <w:rsid w:val="42212242"/>
    <w:rsid w:val="42DD4DF7"/>
    <w:rsid w:val="44326014"/>
    <w:rsid w:val="44485A93"/>
    <w:rsid w:val="44692510"/>
    <w:rsid w:val="446C2633"/>
    <w:rsid w:val="45A92F06"/>
    <w:rsid w:val="46064D3E"/>
    <w:rsid w:val="46C07277"/>
    <w:rsid w:val="46EA5025"/>
    <w:rsid w:val="47D31139"/>
    <w:rsid w:val="48122DB9"/>
    <w:rsid w:val="48E63159"/>
    <w:rsid w:val="498D2D3D"/>
    <w:rsid w:val="4B364E98"/>
    <w:rsid w:val="4DFD20AB"/>
    <w:rsid w:val="4E035902"/>
    <w:rsid w:val="51B47B3D"/>
    <w:rsid w:val="540D44AF"/>
    <w:rsid w:val="5590755D"/>
    <w:rsid w:val="56B153BE"/>
    <w:rsid w:val="57697C23"/>
    <w:rsid w:val="595C703F"/>
    <w:rsid w:val="5B1433B1"/>
    <w:rsid w:val="5BD237B0"/>
    <w:rsid w:val="5CF714FC"/>
    <w:rsid w:val="5D437F7D"/>
    <w:rsid w:val="5E152203"/>
    <w:rsid w:val="5EEA72F8"/>
    <w:rsid w:val="5F805584"/>
    <w:rsid w:val="602E3226"/>
    <w:rsid w:val="63443BFB"/>
    <w:rsid w:val="68E20CFD"/>
    <w:rsid w:val="69847B7E"/>
    <w:rsid w:val="6AB158BE"/>
    <w:rsid w:val="6B086362"/>
    <w:rsid w:val="6BB56CEE"/>
    <w:rsid w:val="6BDE0156"/>
    <w:rsid w:val="6C1907E6"/>
    <w:rsid w:val="6CCE7C4E"/>
    <w:rsid w:val="6F3B4DD8"/>
    <w:rsid w:val="6F814F0E"/>
    <w:rsid w:val="707D6EAA"/>
    <w:rsid w:val="70C774DA"/>
    <w:rsid w:val="71637FD2"/>
    <w:rsid w:val="73414B48"/>
    <w:rsid w:val="77C3378B"/>
    <w:rsid w:val="78243542"/>
    <w:rsid w:val="792926D3"/>
    <w:rsid w:val="79562D25"/>
    <w:rsid w:val="7A7D3FF2"/>
    <w:rsid w:val="7AE242A6"/>
    <w:rsid w:val="7B0F3449"/>
    <w:rsid w:val="7CA97FA9"/>
    <w:rsid w:val="7D12130A"/>
    <w:rsid w:val="7D63222C"/>
    <w:rsid w:val="7F275E1B"/>
    <w:rsid w:val="7F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9"/>
    <w:autoRedefine/>
    <w:qFormat/>
    <w:uiPriority w:val="99"/>
    <w:pPr>
      <w:widowControl/>
      <w:spacing w:line="360" w:lineRule="auto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">
    <w:name w:val="A正文小四"/>
    <w:basedOn w:val="1"/>
    <w:autoRedefine/>
    <w:qFormat/>
    <w:uiPriority w:val="0"/>
    <w:pPr>
      <w:spacing w:before="96" w:after="96"/>
      <w:ind w:firstLine="200" w:firstLineChars="200"/>
    </w:pPr>
    <w:rPr>
      <w:rFonts w:cs="黑体"/>
      <w:sz w:val="24"/>
      <w:szCs w:val="24"/>
    </w:rPr>
  </w:style>
  <w:style w:type="paragraph" w:styleId="7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8">
    <w:name w:val="Body Text Indent"/>
    <w:basedOn w:val="1"/>
    <w:autoRedefine/>
    <w:qFormat/>
    <w:uiPriority w:val="0"/>
    <w:pPr>
      <w:ind w:firstLine="645"/>
    </w:pPr>
    <w:rPr>
      <w:rFonts w:ascii="楷体_GB2312" w:eastAsia="楷体_GB2312"/>
      <w:sz w:val="32"/>
      <w:szCs w:val="20"/>
    </w:rPr>
  </w:style>
  <w:style w:type="paragraph" w:styleId="9">
    <w:name w:val="Plain Text"/>
    <w:basedOn w:val="1"/>
    <w:autoRedefine/>
    <w:qFormat/>
    <w:uiPriority w:val="0"/>
    <w:rPr>
      <w:rFonts w:ascii="宋体" w:hAnsi="Courier New"/>
    </w:rPr>
  </w:style>
  <w:style w:type="paragraph" w:styleId="10">
    <w:name w:val="Date"/>
    <w:basedOn w:val="1"/>
    <w:next w:val="1"/>
    <w:link w:val="31"/>
    <w:autoRedefine/>
    <w:qFormat/>
    <w:uiPriority w:val="99"/>
    <w:rPr>
      <w:rFonts w:hint="eastAsia" w:ascii="仿宋_GB2312" w:hAnsi="Times New Roman" w:eastAsia="仿宋_GB2312" w:cs="Times New Roman"/>
      <w:kern w:val="0"/>
      <w:sz w:val="32"/>
      <w:szCs w:val="20"/>
    </w:rPr>
  </w:style>
  <w:style w:type="paragraph" w:styleId="11">
    <w:name w:val="Balloon Text"/>
    <w:basedOn w:val="1"/>
    <w:link w:val="36"/>
    <w:autoRedefine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link w:val="28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1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Title"/>
    <w:basedOn w:val="1"/>
    <w:next w:val="1"/>
    <w:link w:val="26"/>
    <w:autoRedefine/>
    <w:qFormat/>
    <w:uiPriority w:val="10"/>
    <w:pPr>
      <w:widowControl/>
      <w:spacing w:after="240"/>
      <w:contextualSpacing/>
      <w:jc w:val="center"/>
    </w:pPr>
    <w:rPr>
      <w:rFonts w:ascii="Times New Roman" w:hAnsi="Times New Roman" w:eastAsia="方正小标宋简体"/>
      <w:spacing w:val="5"/>
      <w:kern w:val="28"/>
      <w:sz w:val="36"/>
      <w:szCs w:val="52"/>
    </w:rPr>
  </w:style>
  <w:style w:type="paragraph" w:styleId="17">
    <w:name w:val="Body Text First Indent 2"/>
    <w:basedOn w:val="8"/>
    <w:autoRedefine/>
    <w:qFormat/>
    <w:uiPriority w:val="99"/>
    <w:pPr>
      <w:spacing w:after="120"/>
      <w:ind w:left="420" w:leftChars="200" w:firstLine="420" w:firstLineChars="200"/>
    </w:pPr>
    <w:rPr>
      <w:sz w:val="21"/>
    </w:rPr>
  </w:style>
  <w:style w:type="table" w:styleId="19">
    <w:name w:val="Table Grid"/>
    <w:basedOn w:val="1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autoRedefine/>
    <w:qFormat/>
    <w:uiPriority w:val="22"/>
    <w:rPr>
      <w:b/>
      <w:bCs/>
    </w:rPr>
  </w:style>
  <w:style w:type="character" w:styleId="22">
    <w:name w:val="annotation reference"/>
    <w:autoRedefine/>
    <w:semiHidden/>
    <w:qFormat/>
    <w:uiPriority w:val="99"/>
    <w:rPr>
      <w:sz w:val="21"/>
      <w:szCs w:val="21"/>
    </w:rPr>
  </w:style>
  <w:style w:type="character" w:customStyle="1" w:styleId="23">
    <w:name w:val="页眉 Char"/>
    <w:basedOn w:val="20"/>
    <w:link w:val="13"/>
    <w:autoRedefine/>
    <w:qFormat/>
    <w:uiPriority w:val="99"/>
    <w:rPr>
      <w:sz w:val="18"/>
      <w:szCs w:val="18"/>
    </w:rPr>
  </w:style>
  <w:style w:type="character" w:customStyle="1" w:styleId="24">
    <w:name w:val="页脚 Char"/>
    <w:basedOn w:val="20"/>
    <w:link w:val="12"/>
    <w:autoRedefine/>
    <w:qFormat/>
    <w:uiPriority w:val="99"/>
    <w:rPr>
      <w:sz w:val="18"/>
      <w:szCs w:val="18"/>
    </w:rPr>
  </w:style>
  <w:style w:type="paragraph" w:styleId="2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6">
    <w:name w:val="标题 Char"/>
    <w:link w:val="16"/>
    <w:autoRedefine/>
    <w:qFormat/>
    <w:uiPriority w:val="10"/>
    <w:rPr>
      <w:rFonts w:ascii="Times New Roman" w:hAnsi="Times New Roman" w:eastAsia="方正小标宋简体"/>
      <w:spacing w:val="5"/>
      <w:kern w:val="28"/>
      <w:sz w:val="36"/>
      <w:szCs w:val="52"/>
    </w:rPr>
  </w:style>
  <w:style w:type="character" w:customStyle="1" w:styleId="27">
    <w:name w:val="标题 字符1"/>
    <w:basedOn w:val="20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HTML 预设格式 Char"/>
    <w:basedOn w:val="20"/>
    <w:link w:val="14"/>
    <w:autoRedefine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29">
    <w:name w:val="正文文本 Char"/>
    <w:basedOn w:val="20"/>
    <w:link w:val="2"/>
    <w:autoRedefine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0">
    <w:name w:val="Table Paragraph"/>
    <w:basedOn w:val="1"/>
    <w:autoRedefine/>
    <w:qFormat/>
    <w:uiPriority w:val="1"/>
    <w:pPr>
      <w:spacing w:before="102"/>
      <w:jc w:val="center"/>
    </w:pPr>
    <w:rPr>
      <w:rFonts w:ascii="宋体" w:hAnsi="宋体" w:eastAsia="宋体" w:cs="宋体"/>
      <w:lang w:val="zh-CN" w:bidi="zh-CN"/>
    </w:rPr>
  </w:style>
  <w:style w:type="character" w:customStyle="1" w:styleId="31">
    <w:name w:val="日期 Char"/>
    <w:basedOn w:val="20"/>
    <w:link w:val="10"/>
    <w:autoRedefine/>
    <w:qFormat/>
    <w:uiPriority w:val="99"/>
    <w:rPr>
      <w:rFonts w:ascii="仿宋_GB2312" w:hAnsi="Times New Roman" w:eastAsia="仿宋_GB2312" w:cs="Times New Roman"/>
      <w:kern w:val="0"/>
      <w:sz w:val="32"/>
      <w:szCs w:val="20"/>
    </w:rPr>
  </w:style>
  <w:style w:type="character" w:customStyle="1" w:styleId="32">
    <w:name w:val="NormalCharacter"/>
    <w:autoRedefine/>
    <w:qFormat/>
    <w:uiPriority w:val="0"/>
  </w:style>
  <w:style w:type="paragraph" w:customStyle="1" w:styleId="33">
    <w:name w:val="列出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4">
    <w:name w:val="正文文本1"/>
    <w:basedOn w:val="1"/>
    <w:autoRedefine/>
    <w:qFormat/>
    <w:uiPriority w:val="0"/>
    <w:pPr>
      <w:widowControl/>
      <w:spacing w:line="360" w:lineRule="auto"/>
    </w:pPr>
    <w:rPr>
      <w:color w:val="FF0000"/>
    </w:rPr>
  </w:style>
  <w:style w:type="paragraph" w:customStyle="1" w:styleId="35">
    <w:name w:val="样式 样式 样式 样式 标题 2 + 宋体 五号 非加粗 黑色 + 段前: 6 磅 段后: 0 磅 行距: 单倍行距 + 段前:..."/>
    <w:basedOn w:val="1"/>
    <w:autoRedefine/>
    <w:qFormat/>
    <w:uiPriority w:val="99"/>
    <w:pPr>
      <w:keepNext/>
      <w:keepLines/>
      <w:adjustRightInd w:val="0"/>
      <w:spacing w:before="240"/>
      <w:ind w:left="254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  <w:style w:type="character" w:customStyle="1" w:styleId="36">
    <w:name w:val="批注框文本 Char"/>
    <w:basedOn w:val="20"/>
    <w:link w:val="11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425</Words>
  <Characters>2427</Characters>
  <Lines>20</Lines>
  <Paragraphs>5</Paragraphs>
  <TotalTime>2</TotalTime>
  <ScaleCrop>false</ScaleCrop>
  <LinksUpToDate>false</LinksUpToDate>
  <CharactersWithSpaces>2847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2024-01-01T02:54:00Z</dcterms:created>
  <dc:creator>j4</dc:creator>
  <cp:lastModifiedBy>---蘑菇卷</cp:lastModifiedBy>
  <dcterms:modified xsi:type="dcterms:W3CDTF">2024-02-01T08:01:59Z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14DB2FFCE9154008BBD93231BFB80E3A</vt:lpwstr>
  </property>
</Properties>
</file>