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</w:t>
      </w:r>
      <w:bookmarkStart w:id="10" w:name="_GoBack"/>
      <w:bookmarkEnd w:id="10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）</w:t>
      </w:r>
    </w:p>
    <w:tbl>
      <w:tblPr>
        <w:tblStyle w:val="5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29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1725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7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>
      <w:pPr>
        <w:pStyle w:val="7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7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有效的营业执照或法人证书等证明文件，以自然人身份参与的提交自然人的有效身份证明</w:t>
      </w:r>
    </w:p>
    <w:p>
      <w:pPr>
        <w:pStyle w:val="7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>
      <w:pPr>
        <w:pStyle w:val="7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>
      <w:pPr>
        <w:pStyle w:val="7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Toc421622105"/>
      <w:bookmarkStart w:id="2" w:name="_Toc495677503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3" w:name="_Toc12784"/>
      <w:bookmarkStart w:id="4" w:name="_Toc37675382"/>
      <w:bookmarkStart w:id="5" w:name="_Toc4718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，原件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>
      <w:pPr>
        <w:pStyle w:val="3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3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名称（盖章）：_________________________________</w:t>
      </w:r>
    </w:p>
    <w:p>
      <w:pPr>
        <w:pStyle w:val="3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3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8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2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" w:name="_Toc37675383"/>
      <w:bookmarkStart w:id="7" w:name="_Toc14596"/>
      <w:bookmarkStart w:id="8" w:name="_Toc29548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3"/>
        <w:spacing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由法定代表人/负责人本人签署，则可不用提交。）</w:t>
      </w:r>
    </w:p>
    <w:p>
      <w:pPr>
        <w:pStyle w:val="3"/>
        <w:spacing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>
      <w:pPr>
        <w:pStyle w:val="3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为本公司的合法代理人，就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北京北站地区出租车调度站物业服务项目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比选</w:t>
      </w:r>
      <w:r>
        <w:rPr>
          <w:rFonts w:hint="default" w:ascii="Times New Roman" w:hAnsi="Times New Roman" w:eastAsia="宋体" w:cs="Times New Roman"/>
          <w:sz w:val="24"/>
          <w:szCs w:val="24"/>
        </w:rPr>
        <w:t>，以本公司名义处理一切与之有关的事务。　　</w:t>
      </w:r>
    </w:p>
    <w:p>
      <w:pPr>
        <w:pStyle w:val="3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3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56F06DC"/>
    <w:rsid w:val="056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8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2023-11-13T07:47:00Z</dcterms:created>
  <dc:creator>小杜儿～</dc:creator>
  <cp:lastModifiedBy>小杜儿～</cp:lastModifiedBy>
  <dcterms:modified xsi:type="dcterms:W3CDTF">2023-11-13T07:47:43Z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8FC13A1D527E4EEBA4474E4597F94DEA_11</vt:lpwstr>
  </property>
</Properties>
</file>