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AECDB" w14:textId="2BEE9F63" w:rsidR="00D82AA2" w:rsidRDefault="003D4B01">
      <w:pPr>
        <w:spacing w:line="360" w:lineRule="auto"/>
        <w:jc w:val="center"/>
        <w:rPr>
          <w:rFonts w:ascii="Times New Roman" w:eastAsia="宋体" w:hAnsi="Times New Roman" w:cs="Times New Roman"/>
          <w:b/>
          <w:bCs/>
          <w:sz w:val="36"/>
          <w:szCs w:val="36"/>
        </w:rPr>
      </w:pPr>
      <w:r w:rsidRPr="003D4B01">
        <w:rPr>
          <w:rFonts w:ascii="Times New Roman" w:eastAsia="宋体" w:hAnsi="Times New Roman" w:cs="Times New Roman" w:hint="eastAsia"/>
          <w:b/>
          <w:bCs/>
          <w:sz w:val="36"/>
          <w:szCs w:val="36"/>
        </w:rPr>
        <w:t>北京西站地区南北广场交通优化提升项目设计服务</w:t>
      </w:r>
      <w:r w:rsidR="00A14354">
        <w:rPr>
          <w:rFonts w:ascii="Times New Roman" w:eastAsia="宋体" w:hAnsi="Times New Roman" w:cs="Times New Roman"/>
          <w:b/>
          <w:bCs/>
          <w:sz w:val="36"/>
          <w:szCs w:val="36"/>
        </w:rPr>
        <w:t>附件</w:t>
      </w:r>
    </w:p>
    <w:p w14:paraId="6AAA2AED" w14:textId="77777777" w:rsidR="00D82AA2" w:rsidRDefault="00D82AA2">
      <w:pPr>
        <w:rPr>
          <w:rFonts w:ascii="Times New Roman" w:eastAsia="宋体" w:hAnsi="Times New Roman" w:cs="Times New Roman"/>
          <w:color w:val="000000"/>
          <w:kern w:val="0"/>
          <w:sz w:val="24"/>
          <w:szCs w:val="24"/>
        </w:rPr>
      </w:pPr>
    </w:p>
    <w:p w14:paraId="617F39AB" w14:textId="77777777" w:rsidR="00D82AA2" w:rsidRDefault="00A14354">
      <w:pPr>
        <w:rPr>
          <w:rFonts w:ascii="Times New Roman" w:eastAsia="宋体" w:hAnsi="Times New Roman" w:cs="Times New Roman"/>
          <w:b/>
          <w:bCs/>
          <w:color w:val="000000"/>
          <w:kern w:val="0"/>
          <w:sz w:val="24"/>
          <w:szCs w:val="24"/>
          <w:shd w:val="clear" w:color="auto" w:fill="FFFFFF"/>
        </w:rPr>
      </w:pPr>
      <w:r>
        <w:rPr>
          <w:rFonts w:ascii="Times New Roman" w:eastAsia="宋体" w:hAnsi="Times New Roman" w:cs="Times New Roman"/>
          <w:b/>
          <w:bCs/>
          <w:color w:val="000000"/>
          <w:kern w:val="0"/>
          <w:sz w:val="24"/>
          <w:szCs w:val="24"/>
          <w:shd w:val="clear" w:color="auto" w:fill="FFFFFF"/>
        </w:rPr>
        <w:t>附件一</w:t>
      </w:r>
      <w:r>
        <w:rPr>
          <w:rFonts w:ascii="Times New Roman" w:eastAsia="宋体" w:hAnsi="Times New Roman" w:cs="Times New Roman"/>
          <w:b/>
          <w:bCs/>
          <w:color w:val="000000"/>
          <w:kern w:val="0"/>
          <w:sz w:val="24"/>
          <w:szCs w:val="24"/>
          <w:shd w:val="clear" w:color="auto" w:fill="FFFFFF"/>
        </w:rPr>
        <w:t xml:space="preserve"> </w:t>
      </w:r>
      <w:r>
        <w:rPr>
          <w:rFonts w:ascii="Times New Roman" w:eastAsia="宋体" w:hAnsi="Times New Roman" w:cs="Times New Roman"/>
          <w:b/>
          <w:bCs/>
          <w:color w:val="000000"/>
          <w:kern w:val="0"/>
          <w:sz w:val="24"/>
          <w:szCs w:val="24"/>
          <w:shd w:val="clear" w:color="auto" w:fill="FFFFFF"/>
        </w:rPr>
        <w:t>报名材料：</w:t>
      </w:r>
    </w:p>
    <w:p w14:paraId="28066228" w14:textId="77777777" w:rsidR="00D82AA2" w:rsidRDefault="00A14354">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（注：以下附件</w:t>
      </w:r>
      <w:r>
        <w:rPr>
          <w:rFonts w:ascii="Times New Roman" w:eastAsia="宋体" w:hAnsi="Times New Roman" w:cs="Times New Roman"/>
          <w:b/>
          <w:sz w:val="24"/>
          <w:szCs w:val="24"/>
        </w:rPr>
        <w:t>1</w:t>
      </w:r>
      <w:r>
        <w:rPr>
          <w:rFonts w:ascii="Times New Roman" w:eastAsia="宋体" w:hAnsi="Times New Roman" w:cs="Times New Roman"/>
          <w:b/>
          <w:sz w:val="24"/>
          <w:szCs w:val="24"/>
        </w:rPr>
        <w:t>至附件</w:t>
      </w:r>
      <w:r>
        <w:rPr>
          <w:rFonts w:ascii="Times New Roman" w:eastAsia="宋体" w:hAnsi="Times New Roman" w:cs="Times New Roman"/>
          <w:b/>
          <w:sz w:val="24"/>
          <w:szCs w:val="24"/>
        </w:rPr>
        <w:t>3</w:t>
      </w:r>
      <w:r>
        <w:rPr>
          <w:rFonts w:ascii="Times New Roman" w:eastAsia="宋体" w:hAnsi="Times New Roman" w:cs="Times New Roman"/>
          <w:b/>
          <w:sz w:val="24"/>
          <w:szCs w:val="24"/>
        </w:rPr>
        <w:t>为实质性条款，没有对此作出完全响应的供应商将被拒绝）</w:t>
      </w:r>
    </w:p>
    <w:tbl>
      <w:tblPr>
        <w:tblStyle w:val="ae"/>
        <w:tblpPr w:leftFromText="180" w:rightFromText="180" w:vertAnchor="text" w:tblpXSpec="center" w:tblpY="347"/>
        <w:tblOverlap w:val="never"/>
        <w:tblW w:w="8707" w:type="dxa"/>
        <w:jc w:val="center"/>
        <w:tblLook w:val="04A0" w:firstRow="1" w:lastRow="0" w:firstColumn="1" w:lastColumn="0" w:noHBand="0" w:noVBand="1"/>
      </w:tblPr>
      <w:tblGrid>
        <w:gridCol w:w="2436"/>
        <w:gridCol w:w="1729"/>
        <w:gridCol w:w="1336"/>
        <w:gridCol w:w="1725"/>
        <w:gridCol w:w="1481"/>
      </w:tblGrid>
      <w:tr w:rsidR="00D82AA2" w14:paraId="06DC5BA2" w14:textId="77777777">
        <w:trPr>
          <w:trHeight w:val="528"/>
          <w:jc w:val="center"/>
        </w:trPr>
        <w:tc>
          <w:tcPr>
            <w:tcW w:w="8707" w:type="dxa"/>
            <w:gridSpan w:val="5"/>
          </w:tcPr>
          <w:p w14:paraId="499F333E" w14:textId="77777777" w:rsidR="00D82AA2" w:rsidRDefault="00A14354">
            <w:pPr>
              <w:pStyle w:val="10"/>
              <w:jc w:val="center"/>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报名信息</w:t>
            </w:r>
          </w:p>
        </w:tc>
      </w:tr>
      <w:tr w:rsidR="00D82AA2" w14:paraId="347022D9" w14:textId="77777777">
        <w:trPr>
          <w:trHeight w:val="314"/>
          <w:jc w:val="center"/>
        </w:trPr>
        <w:tc>
          <w:tcPr>
            <w:tcW w:w="2436" w:type="dxa"/>
          </w:tcPr>
          <w:p w14:paraId="142911C6" w14:textId="77777777" w:rsidR="00D82AA2" w:rsidRDefault="00A14354">
            <w:pPr>
              <w:pStyle w:val="10"/>
              <w:jc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单位名称</w:t>
            </w:r>
          </w:p>
        </w:tc>
        <w:tc>
          <w:tcPr>
            <w:tcW w:w="1729" w:type="dxa"/>
          </w:tcPr>
          <w:p w14:paraId="6514DA53" w14:textId="77777777" w:rsidR="00D82AA2" w:rsidRDefault="00A14354">
            <w:pPr>
              <w:pStyle w:val="10"/>
              <w:jc w:val="center"/>
              <w:rPr>
                <w:rFonts w:ascii="Times New Roman" w:eastAsia="宋体" w:hAnsi="Times New Roman" w:cs="Times New Roman"/>
                <w:color w:val="auto"/>
                <w:sz w:val="24"/>
                <w:szCs w:val="24"/>
              </w:rPr>
            </w:pPr>
            <w:r>
              <w:rPr>
                <w:rFonts w:ascii="Times New Roman" w:eastAsia="宋体" w:hAnsi="Times New Roman" w:cs="Times New Roman"/>
                <w:color w:val="auto"/>
                <w:kern w:val="0"/>
                <w:sz w:val="24"/>
                <w:szCs w:val="24"/>
                <w:shd w:val="clear" w:color="auto" w:fill="FFFFFF"/>
              </w:rPr>
              <w:t>联系人</w:t>
            </w:r>
          </w:p>
        </w:tc>
        <w:tc>
          <w:tcPr>
            <w:tcW w:w="1336" w:type="dxa"/>
          </w:tcPr>
          <w:p w14:paraId="26801ECE" w14:textId="77777777" w:rsidR="00D82AA2" w:rsidRDefault="00A14354">
            <w:pPr>
              <w:pStyle w:val="10"/>
              <w:jc w:val="center"/>
              <w:rPr>
                <w:rFonts w:ascii="Times New Roman" w:eastAsia="宋体" w:hAnsi="Times New Roman" w:cs="Times New Roman"/>
                <w:color w:val="auto"/>
                <w:sz w:val="24"/>
                <w:szCs w:val="24"/>
              </w:rPr>
            </w:pPr>
            <w:r>
              <w:rPr>
                <w:rFonts w:ascii="Times New Roman" w:eastAsia="宋体" w:hAnsi="Times New Roman" w:cs="Times New Roman"/>
                <w:color w:val="auto"/>
                <w:kern w:val="0"/>
                <w:sz w:val="24"/>
                <w:szCs w:val="24"/>
                <w:shd w:val="clear" w:color="auto" w:fill="FFFFFF"/>
              </w:rPr>
              <w:t>联系电话（手机号）</w:t>
            </w:r>
          </w:p>
        </w:tc>
        <w:tc>
          <w:tcPr>
            <w:tcW w:w="1725" w:type="dxa"/>
          </w:tcPr>
          <w:p w14:paraId="4E18E0AE" w14:textId="77777777" w:rsidR="00D82AA2" w:rsidRDefault="00A14354">
            <w:pPr>
              <w:pStyle w:val="10"/>
              <w:jc w:val="center"/>
              <w:rPr>
                <w:rFonts w:ascii="Times New Roman" w:eastAsia="宋体" w:hAnsi="Times New Roman" w:cs="Times New Roman"/>
                <w:color w:val="auto"/>
                <w:kern w:val="0"/>
                <w:sz w:val="24"/>
                <w:szCs w:val="24"/>
                <w:shd w:val="clear" w:color="auto" w:fill="FFFFFF"/>
              </w:rPr>
            </w:pPr>
            <w:r>
              <w:rPr>
                <w:rFonts w:ascii="Times New Roman" w:eastAsia="宋体" w:hAnsi="Times New Roman" w:cs="Times New Roman"/>
                <w:color w:val="auto"/>
                <w:kern w:val="0"/>
                <w:sz w:val="24"/>
                <w:szCs w:val="24"/>
                <w:shd w:val="clear" w:color="auto" w:fill="FFFFFF"/>
              </w:rPr>
              <w:t>地址</w:t>
            </w:r>
          </w:p>
        </w:tc>
        <w:tc>
          <w:tcPr>
            <w:tcW w:w="1481" w:type="dxa"/>
          </w:tcPr>
          <w:p w14:paraId="425F4FA2" w14:textId="77777777" w:rsidR="00D82AA2" w:rsidRDefault="00A14354">
            <w:pPr>
              <w:pStyle w:val="10"/>
              <w:jc w:val="center"/>
              <w:rPr>
                <w:rFonts w:ascii="Times New Roman" w:eastAsia="宋体" w:hAnsi="Times New Roman" w:cs="Times New Roman"/>
                <w:color w:val="auto"/>
                <w:kern w:val="0"/>
                <w:sz w:val="24"/>
                <w:szCs w:val="24"/>
                <w:shd w:val="clear" w:color="auto" w:fill="FFFFFF"/>
              </w:rPr>
            </w:pPr>
            <w:r>
              <w:rPr>
                <w:rFonts w:ascii="Times New Roman" w:eastAsia="宋体" w:hAnsi="Times New Roman" w:cs="Times New Roman"/>
                <w:color w:val="auto"/>
                <w:kern w:val="0"/>
                <w:sz w:val="24"/>
                <w:szCs w:val="24"/>
                <w:shd w:val="clear" w:color="auto" w:fill="FFFFFF"/>
              </w:rPr>
              <w:t>邮箱</w:t>
            </w:r>
          </w:p>
        </w:tc>
      </w:tr>
      <w:tr w:rsidR="00D82AA2" w14:paraId="0641AB37" w14:textId="77777777">
        <w:trPr>
          <w:trHeight w:val="852"/>
          <w:jc w:val="center"/>
        </w:trPr>
        <w:tc>
          <w:tcPr>
            <w:tcW w:w="2436" w:type="dxa"/>
            <w:vAlign w:val="center"/>
          </w:tcPr>
          <w:p w14:paraId="5F27CBB0" w14:textId="77777777" w:rsidR="00D82AA2" w:rsidRDefault="00D82AA2">
            <w:pPr>
              <w:pStyle w:val="10"/>
              <w:jc w:val="center"/>
              <w:rPr>
                <w:rFonts w:ascii="Times New Roman" w:eastAsia="宋体" w:hAnsi="Times New Roman" w:cs="Times New Roman"/>
                <w:color w:val="auto"/>
                <w:sz w:val="24"/>
                <w:szCs w:val="24"/>
              </w:rPr>
            </w:pPr>
          </w:p>
        </w:tc>
        <w:tc>
          <w:tcPr>
            <w:tcW w:w="1729" w:type="dxa"/>
            <w:vAlign w:val="center"/>
          </w:tcPr>
          <w:p w14:paraId="1DEF4ED6" w14:textId="77777777" w:rsidR="00D82AA2" w:rsidRDefault="00D82AA2">
            <w:pPr>
              <w:pStyle w:val="10"/>
              <w:jc w:val="center"/>
              <w:rPr>
                <w:rFonts w:ascii="Times New Roman" w:eastAsia="宋体" w:hAnsi="Times New Roman" w:cs="Times New Roman"/>
                <w:color w:val="auto"/>
                <w:kern w:val="0"/>
                <w:sz w:val="24"/>
                <w:szCs w:val="24"/>
                <w:shd w:val="clear" w:color="auto" w:fill="FFFFFF"/>
              </w:rPr>
            </w:pPr>
          </w:p>
        </w:tc>
        <w:tc>
          <w:tcPr>
            <w:tcW w:w="1336" w:type="dxa"/>
            <w:vAlign w:val="center"/>
          </w:tcPr>
          <w:p w14:paraId="0B1B1E7C" w14:textId="77777777" w:rsidR="00D82AA2" w:rsidRDefault="00D82AA2">
            <w:pPr>
              <w:pStyle w:val="10"/>
              <w:jc w:val="center"/>
              <w:rPr>
                <w:rFonts w:ascii="Times New Roman" w:eastAsia="宋体" w:hAnsi="Times New Roman" w:cs="Times New Roman"/>
                <w:color w:val="auto"/>
                <w:sz w:val="24"/>
                <w:szCs w:val="24"/>
              </w:rPr>
            </w:pPr>
          </w:p>
        </w:tc>
        <w:tc>
          <w:tcPr>
            <w:tcW w:w="1725" w:type="dxa"/>
            <w:vAlign w:val="center"/>
          </w:tcPr>
          <w:p w14:paraId="0D2FF678" w14:textId="77777777" w:rsidR="00D82AA2" w:rsidRDefault="00D82AA2">
            <w:pPr>
              <w:pStyle w:val="10"/>
              <w:jc w:val="center"/>
              <w:rPr>
                <w:rFonts w:ascii="Times New Roman" w:eastAsia="宋体" w:hAnsi="Times New Roman" w:cs="Times New Roman"/>
                <w:color w:val="auto"/>
                <w:sz w:val="24"/>
                <w:szCs w:val="24"/>
              </w:rPr>
            </w:pPr>
          </w:p>
        </w:tc>
        <w:tc>
          <w:tcPr>
            <w:tcW w:w="1481" w:type="dxa"/>
            <w:vAlign w:val="center"/>
          </w:tcPr>
          <w:p w14:paraId="54278D20" w14:textId="77777777" w:rsidR="00D82AA2" w:rsidRDefault="00D82AA2">
            <w:pPr>
              <w:pStyle w:val="10"/>
              <w:jc w:val="center"/>
              <w:rPr>
                <w:rFonts w:ascii="Times New Roman" w:eastAsia="宋体" w:hAnsi="Times New Roman" w:cs="Times New Roman"/>
                <w:color w:val="auto"/>
                <w:sz w:val="24"/>
                <w:szCs w:val="24"/>
              </w:rPr>
            </w:pPr>
          </w:p>
        </w:tc>
      </w:tr>
      <w:tr w:rsidR="00D82AA2" w14:paraId="2C9C9064" w14:textId="77777777">
        <w:trPr>
          <w:trHeight w:val="452"/>
          <w:jc w:val="center"/>
        </w:trPr>
        <w:tc>
          <w:tcPr>
            <w:tcW w:w="8707" w:type="dxa"/>
            <w:gridSpan w:val="5"/>
          </w:tcPr>
          <w:p w14:paraId="3FB111BE" w14:textId="77777777" w:rsidR="00D82AA2" w:rsidRDefault="00A14354">
            <w:pPr>
              <w:pStyle w:val="10"/>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注：请报名供应商填写以上信息。</w:t>
            </w:r>
          </w:p>
        </w:tc>
      </w:tr>
    </w:tbl>
    <w:p w14:paraId="0EEC814D" w14:textId="77777777" w:rsidR="00D82AA2" w:rsidRDefault="00D82AA2">
      <w:pPr>
        <w:pStyle w:val="10"/>
        <w:rPr>
          <w:rFonts w:ascii="Times New Roman" w:eastAsia="宋体" w:hAnsi="Times New Roman" w:cs="Times New Roman"/>
          <w:sz w:val="24"/>
          <w:szCs w:val="24"/>
        </w:rPr>
      </w:pPr>
    </w:p>
    <w:p w14:paraId="6D3295E4" w14:textId="638EC8BB" w:rsidR="00D82AA2" w:rsidRDefault="00A14354">
      <w:pPr>
        <w:pStyle w:val="1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附件</w:t>
      </w:r>
      <w:r>
        <w:rPr>
          <w:rFonts w:ascii="Times New Roman" w:eastAsia="宋体" w:hAnsi="Times New Roman" w:cs="Times New Roman"/>
          <w:color w:val="auto"/>
          <w:sz w:val="24"/>
          <w:szCs w:val="24"/>
        </w:rPr>
        <w:t xml:space="preserve">1 </w:t>
      </w:r>
      <w:r>
        <w:rPr>
          <w:rFonts w:ascii="Times New Roman" w:eastAsia="宋体" w:hAnsi="Times New Roman" w:cs="Times New Roman"/>
          <w:color w:val="auto"/>
          <w:sz w:val="24"/>
          <w:szCs w:val="24"/>
        </w:rPr>
        <w:t>有效的营业执照或法人证书等证明文件，以自然人身份参与的提交自然人的有效身份证明</w:t>
      </w:r>
      <w:r w:rsidR="00064879">
        <w:rPr>
          <w:rFonts w:ascii="Times New Roman" w:eastAsia="宋体" w:hAnsi="Times New Roman" w:cs="Times New Roman"/>
          <w:color w:val="auto"/>
          <w:sz w:val="24"/>
          <w:szCs w:val="24"/>
        </w:rPr>
        <w:t>；企业资质证书等证明文件（复印件加盖公章）</w:t>
      </w:r>
    </w:p>
    <w:p w14:paraId="4727A296" w14:textId="77777777" w:rsidR="00D82AA2" w:rsidRDefault="00A14354">
      <w:pPr>
        <w:pStyle w:val="1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附件</w:t>
      </w:r>
      <w:r>
        <w:rPr>
          <w:rFonts w:ascii="Times New Roman" w:eastAsia="宋体" w:hAnsi="Times New Roman" w:cs="Times New Roman"/>
          <w:color w:val="auto"/>
          <w:sz w:val="24"/>
          <w:szCs w:val="24"/>
        </w:rPr>
        <w:t xml:space="preserve">2 </w:t>
      </w:r>
      <w:r>
        <w:rPr>
          <w:rFonts w:ascii="Times New Roman" w:eastAsia="宋体" w:hAnsi="Times New Roman" w:cs="Times New Roman"/>
          <w:color w:val="auto"/>
          <w:sz w:val="24"/>
          <w:szCs w:val="24"/>
        </w:rPr>
        <w:t>法定代表人</w:t>
      </w:r>
      <w:r>
        <w:rPr>
          <w:rFonts w:ascii="Times New Roman" w:eastAsia="宋体" w:hAnsi="Times New Roman" w:cs="Times New Roman"/>
          <w:color w:val="auto"/>
          <w:sz w:val="24"/>
          <w:szCs w:val="24"/>
        </w:rPr>
        <w:t>/</w:t>
      </w:r>
      <w:r>
        <w:rPr>
          <w:rFonts w:ascii="Times New Roman" w:eastAsia="宋体" w:hAnsi="Times New Roman" w:cs="Times New Roman"/>
          <w:color w:val="auto"/>
          <w:sz w:val="24"/>
          <w:szCs w:val="24"/>
        </w:rPr>
        <w:t>负责人身份证明</w:t>
      </w:r>
    </w:p>
    <w:p w14:paraId="6AEC5045" w14:textId="77777777" w:rsidR="00D82AA2" w:rsidRDefault="00A14354">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附件</w:t>
      </w:r>
      <w:r>
        <w:rPr>
          <w:rFonts w:ascii="Times New Roman" w:eastAsia="宋体" w:hAnsi="Times New Roman" w:cs="Times New Roman"/>
          <w:sz w:val="24"/>
          <w:szCs w:val="24"/>
        </w:rPr>
        <w:t xml:space="preserve">3 </w:t>
      </w: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负责人授权书</w:t>
      </w:r>
    </w:p>
    <w:p w14:paraId="537308E0" w14:textId="77777777" w:rsidR="00D82AA2" w:rsidRDefault="00D82AA2">
      <w:pPr>
        <w:pStyle w:val="10"/>
        <w:rPr>
          <w:rFonts w:ascii="Times New Roman" w:eastAsia="宋体" w:hAnsi="Times New Roman" w:cs="Times New Roman"/>
          <w:strike/>
          <w:color w:val="auto"/>
          <w:sz w:val="28"/>
          <w:szCs w:val="28"/>
        </w:rPr>
      </w:pPr>
    </w:p>
    <w:p w14:paraId="367F7044" w14:textId="77777777" w:rsidR="00D82AA2" w:rsidRDefault="00A14354">
      <w:pPr>
        <w:rPr>
          <w:rFonts w:ascii="Times New Roman" w:eastAsia="宋体" w:hAnsi="Times New Roman" w:cs="Times New Roman"/>
          <w:b/>
          <w:bCs/>
          <w:sz w:val="28"/>
          <w:szCs w:val="28"/>
        </w:rPr>
      </w:pPr>
      <w:r>
        <w:rPr>
          <w:rFonts w:ascii="Times New Roman" w:eastAsia="宋体" w:hAnsi="Times New Roman" w:cs="Times New Roman"/>
          <w:b/>
          <w:bCs/>
          <w:sz w:val="28"/>
          <w:szCs w:val="28"/>
        </w:rPr>
        <w:br w:type="page"/>
      </w:r>
    </w:p>
    <w:p w14:paraId="54420F44" w14:textId="77777777" w:rsidR="00D82AA2" w:rsidRDefault="00A14354">
      <w:pPr>
        <w:pStyle w:val="10"/>
        <w:rPr>
          <w:rFonts w:ascii="Times New Roman" w:eastAsia="宋体" w:hAnsi="Times New Roman" w:cs="Times New Roman"/>
          <w:b/>
          <w:bCs/>
          <w:color w:val="auto"/>
          <w:sz w:val="28"/>
          <w:szCs w:val="28"/>
        </w:rPr>
      </w:pPr>
      <w:r>
        <w:rPr>
          <w:rFonts w:ascii="Times New Roman" w:eastAsia="宋体" w:hAnsi="Times New Roman" w:cs="Times New Roman"/>
          <w:b/>
          <w:bCs/>
          <w:color w:val="auto"/>
          <w:sz w:val="28"/>
          <w:szCs w:val="28"/>
        </w:rPr>
        <w:lastRenderedPageBreak/>
        <w:t>报名材料格式：</w:t>
      </w:r>
    </w:p>
    <w:p w14:paraId="6A94EE85" w14:textId="1EEAAB15" w:rsidR="00D82AA2" w:rsidRDefault="00A14354">
      <w:pPr>
        <w:pStyle w:val="10"/>
        <w:rPr>
          <w:rFonts w:ascii="Times New Roman" w:eastAsia="宋体" w:hAnsi="Times New Roman" w:cs="Times New Roman"/>
          <w:color w:val="auto"/>
          <w:sz w:val="24"/>
          <w:szCs w:val="24"/>
        </w:rPr>
      </w:pPr>
      <w:bookmarkStart w:id="0" w:name="_Toc17461"/>
      <w:r>
        <w:rPr>
          <w:rFonts w:ascii="Times New Roman" w:eastAsia="宋体" w:hAnsi="Times New Roman" w:cs="Times New Roman"/>
          <w:b/>
          <w:bCs/>
          <w:color w:val="auto"/>
          <w:sz w:val="24"/>
          <w:szCs w:val="24"/>
        </w:rPr>
        <w:t>附件</w:t>
      </w:r>
      <w:r>
        <w:rPr>
          <w:rFonts w:ascii="Times New Roman" w:eastAsia="宋体" w:hAnsi="Times New Roman" w:cs="Times New Roman"/>
          <w:b/>
          <w:bCs/>
          <w:color w:val="auto"/>
          <w:sz w:val="24"/>
          <w:szCs w:val="24"/>
        </w:rPr>
        <w:t xml:space="preserve"> 1  </w:t>
      </w:r>
      <w:r>
        <w:rPr>
          <w:rFonts w:ascii="Times New Roman" w:eastAsia="宋体" w:hAnsi="Times New Roman" w:cs="Times New Roman"/>
          <w:b/>
          <w:bCs/>
          <w:color w:val="auto"/>
          <w:sz w:val="24"/>
          <w:szCs w:val="24"/>
        </w:rPr>
        <w:t>有效的营业执照或法人证书等证明文件（复印件，须加盖供应商公章），以自然人身份参与的提交自然人的有效身份证明（复印件）</w:t>
      </w:r>
      <w:bookmarkEnd w:id="0"/>
      <w:r w:rsidR="00064879">
        <w:rPr>
          <w:rFonts w:ascii="Times New Roman" w:eastAsia="宋体" w:hAnsi="Times New Roman" w:cs="Times New Roman"/>
          <w:b/>
          <w:bCs/>
          <w:color w:val="auto"/>
          <w:sz w:val="24"/>
          <w:szCs w:val="24"/>
        </w:rPr>
        <w:t>；</w:t>
      </w:r>
      <w:r w:rsidR="00064879" w:rsidRPr="00064879">
        <w:rPr>
          <w:rFonts w:ascii="Times New Roman" w:eastAsia="宋体" w:hAnsi="Times New Roman" w:cs="Times New Roman" w:hint="eastAsia"/>
          <w:b/>
          <w:bCs/>
          <w:color w:val="auto"/>
          <w:sz w:val="24"/>
          <w:szCs w:val="24"/>
        </w:rPr>
        <w:t>企业资质证书等证明文件（复印件加盖公章）</w:t>
      </w:r>
    </w:p>
    <w:p w14:paraId="438B45C8" w14:textId="77777777" w:rsidR="00D82AA2" w:rsidRDefault="00D82AA2">
      <w:pPr>
        <w:rPr>
          <w:rFonts w:ascii="Times New Roman" w:eastAsia="宋体" w:hAnsi="Times New Roman" w:cs="Times New Roman"/>
          <w:sz w:val="24"/>
        </w:rPr>
      </w:pPr>
    </w:p>
    <w:p w14:paraId="1712A3BC" w14:textId="77777777" w:rsidR="00D82AA2" w:rsidRDefault="00D82AA2">
      <w:pPr>
        <w:rPr>
          <w:rFonts w:ascii="Times New Roman" w:eastAsia="宋体" w:hAnsi="Times New Roman" w:cs="Times New Roman"/>
          <w:sz w:val="24"/>
        </w:rPr>
      </w:pPr>
    </w:p>
    <w:p w14:paraId="2A39CB6B" w14:textId="77777777" w:rsidR="00D82AA2" w:rsidRDefault="00D82AA2">
      <w:pPr>
        <w:rPr>
          <w:rFonts w:ascii="Times New Roman" w:eastAsia="宋体" w:hAnsi="Times New Roman" w:cs="Times New Roman"/>
          <w:sz w:val="24"/>
        </w:rPr>
      </w:pPr>
    </w:p>
    <w:p w14:paraId="0AA1E347" w14:textId="77777777" w:rsidR="00D82AA2" w:rsidRDefault="00D82AA2">
      <w:pPr>
        <w:rPr>
          <w:rFonts w:ascii="Times New Roman" w:eastAsia="宋体" w:hAnsi="Times New Roman" w:cs="Times New Roman"/>
          <w:sz w:val="24"/>
        </w:rPr>
      </w:pPr>
    </w:p>
    <w:p w14:paraId="1C7AF8E2" w14:textId="77777777" w:rsidR="00D82AA2" w:rsidRDefault="00D82AA2">
      <w:pPr>
        <w:rPr>
          <w:rFonts w:ascii="Times New Roman" w:eastAsia="宋体" w:hAnsi="Times New Roman" w:cs="Times New Roman"/>
          <w:sz w:val="24"/>
        </w:rPr>
      </w:pPr>
    </w:p>
    <w:p w14:paraId="2F413B95" w14:textId="77777777" w:rsidR="00D82AA2" w:rsidRDefault="00A14354">
      <w:pPr>
        <w:pStyle w:val="2"/>
        <w:rPr>
          <w:rFonts w:ascii="Times New Roman" w:eastAsia="宋体" w:hAnsi="Times New Roman" w:cs="Times New Roman"/>
          <w:sz w:val="24"/>
          <w:szCs w:val="24"/>
        </w:rPr>
      </w:pPr>
      <w:bookmarkStart w:id="1" w:name="_Toc495677503"/>
      <w:bookmarkStart w:id="2" w:name="_Toc421622105"/>
      <w:r>
        <w:rPr>
          <w:rFonts w:ascii="Times New Roman" w:eastAsia="宋体" w:hAnsi="Times New Roman" w:cs="Times New Roman"/>
          <w:sz w:val="24"/>
        </w:rPr>
        <w:br w:type="page"/>
      </w:r>
      <w:bookmarkStart w:id="3" w:name="_Toc12784"/>
      <w:bookmarkStart w:id="4" w:name="_Toc4718"/>
      <w:bookmarkStart w:id="5" w:name="_Toc37675382"/>
      <w:r>
        <w:rPr>
          <w:rFonts w:ascii="Times New Roman" w:eastAsia="宋体" w:hAnsi="Times New Roman" w:cs="Times New Roman"/>
          <w:sz w:val="24"/>
          <w:szCs w:val="24"/>
        </w:rPr>
        <w:lastRenderedPageBreak/>
        <w:t>附件</w:t>
      </w:r>
      <w:r>
        <w:rPr>
          <w:rFonts w:ascii="Times New Roman" w:eastAsia="宋体" w:hAnsi="Times New Roman" w:cs="Times New Roman"/>
          <w:sz w:val="24"/>
          <w:szCs w:val="24"/>
        </w:rPr>
        <w:t xml:space="preserve"> 2  </w:t>
      </w: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负责人身份证明</w:t>
      </w:r>
      <w:r>
        <w:rPr>
          <w:rFonts w:ascii="Times New Roman" w:eastAsia="宋体" w:hAnsi="Times New Roman" w:cs="Times New Roman"/>
          <w:sz w:val="24"/>
          <w:szCs w:val="24"/>
        </w:rPr>
        <w:t>(</w:t>
      </w:r>
      <w:r>
        <w:rPr>
          <w:rFonts w:ascii="Times New Roman" w:eastAsia="宋体" w:hAnsi="Times New Roman" w:cs="Times New Roman"/>
          <w:sz w:val="24"/>
          <w:szCs w:val="24"/>
        </w:rPr>
        <w:t>格式，原件</w:t>
      </w:r>
      <w:r>
        <w:rPr>
          <w:rFonts w:ascii="Times New Roman" w:eastAsia="宋体" w:hAnsi="Times New Roman" w:cs="Times New Roman"/>
          <w:sz w:val="24"/>
          <w:szCs w:val="24"/>
        </w:rPr>
        <w:t>)</w:t>
      </w:r>
      <w:bookmarkEnd w:id="1"/>
      <w:bookmarkEnd w:id="2"/>
      <w:bookmarkEnd w:id="3"/>
      <w:bookmarkEnd w:id="4"/>
      <w:bookmarkEnd w:id="5"/>
    </w:p>
    <w:p w14:paraId="6B203307" w14:textId="77777777" w:rsidR="00D82AA2" w:rsidRDefault="00D82AA2">
      <w:pPr>
        <w:pStyle w:val="a8"/>
        <w:kinsoku w:val="0"/>
        <w:overflowPunct w:val="0"/>
        <w:autoSpaceDE w:val="0"/>
        <w:autoSpaceDN w:val="0"/>
        <w:spacing w:line="320" w:lineRule="exact"/>
        <w:ind w:firstLine="211"/>
        <w:rPr>
          <w:rFonts w:ascii="Times New Roman" w:eastAsia="宋体" w:hAnsi="Times New Roman" w:cs="Times New Roman"/>
          <w:b/>
          <w:kern w:val="0"/>
          <w:sz w:val="24"/>
          <w:szCs w:val="24"/>
        </w:rPr>
      </w:pPr>
    </w:p>
    <w:p w14:paraId="0BDEAAC4" w14:textId="77777777" w:rsidR="00D82AA2" w:rsidRDefault="00A14354">
      <w:pPr>
        <w:jc w:val="center"/>
        <w:rPr>
          <w:rFonts w:ascii="Times New Roman" w:eastAsia="宋体" w:hAnsi="Times New Roman" w:cs="Times New Roman"/>
          <w:b/>
          <w:sz w:val="24"/>
          <w:szCs w:val="24"/>
        </w:rPr>
      </w:pPr>
      <w:r>
        <w:rPr>
          <w:rFonts w:ascii="Times New Roman" w:eastAsia="宋体" w:hAnsi="Times New Roman" w:cs="Times New Roman"/>
          <w:b/>
          <w:sz w:val="24"/>
          <w:szCs w:val="24"/>
        </w:rPr>
        <w:t>法定代表人</w:t>
      </w:r>
      <w:r>
        <w:rPr>
          <w:rFonts w:ascii="Times New Roman" w:eastAsia="宋体" w:hAnsi="Times New Roman" w:cs="Times New Roman"/>
          <w:b/>
          <w:sz w:val="24"/>
          <w:szCs w:val="24"/>
        </w:rPr>
        <w:t>/</w:t>
      </w:r>
      <w:r>
        <w:rPr>
          <w:rFonts w:ascii="Times New Roman" w:eastAsia="宋体" w:hAnsi="Times New Roman" w:cs="Times New Roman"/>
          <w:b/>
          <w:sz w:val="24"/>
          <w:szCs w:val="24"/>
        </w:rPr>
        <w:t>负责人身份证明</w:t>
      </w:r>
    </w:p>
    <w:p w14:paraId="3CCB843D" w14:textId="77777777" w:rsidR="00D82AA2" w:rsidRDefault="00A14354" w:rsidP="00E018F0">
      <w:pPr>
        <w:pStyle w:val="a8"/>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供应商名称：</w:t>
      </w:r>
    </w:p>
    <w:p w14:paraId="7B67A1DA" w14:textId="77777777" w:rsidR="00D82AA2" w:rsidRDefault="00A14354" w:rsidP="00E018F0">
      <w:pPr>
        <w:pStyle w:val="a8"/>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单位性质：</w:t>
      </w:r>
    </w:p>
    <w:p w14:paraId="5EEB3645" w14:textId="77777777" w:rsidR="00D82AA2" w:rsidRDefault="00A14354" w:rsidP="00E018F0">
      <w:pPr>
        <w:pStyle w:val="a8"/>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成立时间：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p w14:paraId="0ABC8D41" w14:textId="77777777" w:rsidR="00D82AA2" w:rsidRDefault="00A14354" w:rsidP="00E018F0">
      <w:pPr>
        <w:pStyle w:val="a8"/>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姓名：</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性别：</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年龄：</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职务：</w:t>
      </w:r>
    </w:p>
    <w:p w14:paraId="48B9AA9F" w14:textId="77777777" w:rsidR="00D82AA2" w:rsidRDefault="00A14354" w:rsidP="00E018F0">
      <w:pPr>
        <w:pStyle w:val="a8"/>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系</w:t>
      </w:r>
      <w:r>
        <w:rPr>
          <w:rFonts w:ascii="Times New Roman" w:eastAsia="宋体" w:hAnsi="Times New Roman" w:cs="Times New Roman"/>
          <w:sz w:val="24"/>
          <w:szCs w:val="24"/>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（供应商名称）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w:t>
      </w:r>
    </w:p>
    <w:p w14:paraId="6B4C2E92" w14:textId="77777777" w:rsidR="00D82AA2" w:rsidRDefault="00A14354" w:rsidP="00E018F0">
      <w:pPr>
        <w:pStyle w:val="a8"/>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特此证明。</w:t>
      </w:r>
    </w:p>
    <w:p w14:paraId="04C62BD2" w14:textId="77777777" w:rsidR="00D82AA2" w:rsidRDefault="00D82AA2" w:rsidP="00E018F0">
      <w:pPr>
        <w:pStyle w:val="a8"/>
        <w:spacing w:beforeLines="60" w:before="187" w:line="300" w:lineRule="auto"/>
        <w:ind w:firstLine="210"/>
        <w:rPr>
          <w:rFonts w:ascii="Times New Roman" w:eastAsia="宋体" w:hAnsi="Times New Roman" w:cs="Times New Roman"/>
          <w:sz w:val="24"/>
          <w:szCs w:val="24"/>
        </w:rPr>
      </w:pPr>
    </w:p>
    <w:p w14:paraId="38928B35" w14:textId="77777777" w:rsidR="00D82AA2" w:rsidRDefault="00A14354">
      <w:pPr>
        <w:pStyle w:val="a8"/>
        <w:tabs>
          <w:tab w:val="left" w:pos="5580"/>
        </w:tabs>
        <w:spacing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附：法定代表人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负责人的身份证明：有效的身份证正反面复印件，或有效的护照复印件。</w:t>
      </w:r>
    </w:p>
    <w:p w14:paraId="3016B6B6" w14:textId="77777777" w:rsidR="00D82AA2" w:rsidRDefault="00D82AA2">
      <w:pPr>
        <w:pStyle w:val="a8"/>
        <w:tabs>
          <w:tab w:val="left" w:pos="5580"/>
        </w:tabs>
        <w:spacing w:line="300" w:lineRule="auto"/>
        <w:ind w:firstLine="210"/>
        <w:rPr>
          <w:rFonts w:ascii="Times New Roman" w:eastAsia="宋体" w:hAnsi="Times New Roman" w:cs="Times New Roman"/>
          <w:sz w:val="24"/>
          <w:szCs w:val="24"/>
        </w:rPr>
      </w:pPr>
    </w:p>
    <w:p w14:paraId="0B4434A6" w14:textId="77777777" w:rsidR="00D82AA2" w:rsidRDefault="00D82AA2">
      <w:pPr>
        <w:pStyle w:val="a8"/>
        <w:tabs>
          <w:tab w:val="left" w:pos="5580"/>
        </w:tabs>
        <w:spacing w:line="300" w:lineRule="auto"/>
        <w:ind w:firstLine="210"/>
        <w:rPr>
          <w:rFonts w:ascii="Times New Roman" w:eastAsia="宋体" w:hAnsi="Times New Roman" w:cs="Times New Roman"/>
          <w:sz w:val="24"/>
          <w:szCs w:val="24"/>
        </w:rPr>
      </w:pPr>
    </w:p>
    <w:p w14:paraId="22317366" w14:textId="77777777" w:rsidR="00D82AA2" w:rsidRDefault="00A14354">
      <w:pPr>
        <w:pStyle w:val="a8"/>
        <w:tabs>
          <w:tab w:val="left" w:pos="5580"/>
        </w:tabs>
        <w:spacing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供应商名称（盖章）：</w:t>
      </w:r>
      <w:r>
        <w:rPr>
          <w:rFonts w:ascii="Times New Roman" w:eastAsia="宋体" w:hAnsi="Times New Roman" w:cs="Times New Roman"/>
          <w:sz w:val="24"/>
          <w:szCs w:val="24"/>
        </w:rPr>
        <w:t>_________________________________</w:t>
      </w:r>
    </w:p>
    <w:p w14:paraId="480799FD" w14:textId="77777777" w:rsidR="00D82AA2" w:rsidRDefault="00A14354">
      <w:pPr>
        <w:pStyle w:val="a8"/>
        <w:tabs>
          <w:tab w:val="left" w:pos="5580"/>
        </w:tabs>
        <w:spacing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日期：</w:t>
      </w:r>
      <w:r>
        <w:rPr>
          <w:rFonts w:ascii="Times New Roman" w:eastAsia="宋体" w:hAnsi="Times New Roman" w:cs="Times New Roman"/>
          <w:sz w:val="24"/>
          <w:szCs w:val="24"/>
        </w:rPr>
        <w:t>__________________</w:t>
      </w:r>
    </w:p>
    <w:p w14:paraId="52AE20D6" w14:textId="77777777" w:rsidR="00D82AA2" w:rsidRDefault="00D82AA2" w:rsidP="00E018F0">
      <w:pPr>
        <w:pStyle w:val="a8"/>
        <w:spacing w:beforeLines="86" w:before="268" w:line="300" w:lineRule="auto"/>
        <w:ind w:firstLineChars="200" w:firstLine="480"/>
        <w:rPr>
          <w:rFonts w:ascii="Times New Roman" w:eastAsia="宋体" w:hAnsi="Times New Roman" w:cs="Times New Roman"/>
          <w:sz w:val="24"/>
          <w:szCs w:val="24"/>
        </w:rPr>
      </w:pPr>
    </w:p>
    <w:p w14:paraId="7888C8B9" w14:textId="77777777" w:rsidR="00D82AA2" w:rsidRDefault="00D82AA2">
      <w:pPr>
        <w:pStyle w:val="260"/>
        <w:tabs>
          <w:tab w:val="left" w:pos="420"/>
          <w:tab w:val="left" w:pos="660"/>
        </w:tabs>
        <w:snapToGrid w:val="0"/>
        <w:spacing w:before="0" w:line="400" w:lineRule="exact"/>
        <w:ind w:left="0"/>
        <w:outlineLvl w:val="9"/>
        <w:rPr>
          <w:rFonts w:ascii="Times New Roman" w:eastAsia="宋体" w:hAnsi="Times New Roman" w:cs="Times New Roman"/>
          <w:color w:val="auto"/>
          <w:sz w:val="24"/>
          <w:szCs w:val="24"/>
        </w:rPr>
      </w:pPr>
    </w:p>
    <w:p w14:paraId="15EB88DE" w14:textId="77777777" w:rsidR="00D82AA2" w:rsidRDefault="00D82AA2">
      <w:pPr>
        <w:widowControl/>
        <w:jc w:val="left"/>
        <w:rPr>
          <w:rFonts w:ascii="Times New Roman" w:eastAsia="宋体" w:hAnsi="Times New Roman" w:cs="Times New Roman"/>
          <w:b/>
          <w:bCs/>
          <w:kern w:val="0"/>
          <w:sz w:val="24"/>
          <w:szCs w:val="24"/>
        </w:rPr>
      </w:pPr>
    </w:p>
    <w:p w14:paraId="76993286" w14:textId="77777777" w:rsidR="00D82AA2" w:rsidRDefault="00A14354">
      <w:pPr>
        <w:pStyle w:val="2"/>
        <w:rPr>
          <w:rFonts w:ascii="Times New Roman" w:eastAsia="宋体" w:hAnsi="Times New Roman" w:cs="Times New Roman"/>
          <w:b w:val="0"/>
          <w:sz w:val="24"/>
          <w:szCs w:val="24"/>
        </w:rPr>
      </w:pPr>
      <w:r>
        <w:rPr>
          <w:rFonts w:ascii="Times New Roman" w:eastAsia="宋体" w:hAnsi="Times New Roman" w:cs="Times New Roman"/>
          <w:sz w:val="24"/>
          <w:szCs w:val="24"/>
        </w:rPr>
        <w:br w:type="page"/>
      </w:r>
      <w:bookmarkStart w:id="6" w:name="_Toc14596"/>
      <w:bookmarkStart w:id="7" w:name="_Toc37675383"/>
      <w:bookmarkStart w:id="8" w:name="_Toc29548"/>
      <w:r>
        <w:rPr>
          <w:rFonts w:ascii="Times New Roman" w:eastAsia="宋体" w:hAnsi="Times New Roman" w:cs="Times New Roman"/>
          <w:sz w:val="24"/>
          <w:szCs w:val="24"/>
        </w:rPr>
        <w:lastRenderedPageBreak/>
        <w:t>附件</w:t>
      </w:r>
      <w:r>
        <w:rPr>
          <w:rFonts w:ascii="Times New Roman" w:eastAsia="宋体" w:hAnsi="Times New Roman" w:cs="Times New Roman"/>
          <w:sz w:val="24"/>
          <w:szCs w:val="24"/>
        </w:rPr>
        <w:t xml:space="preserve"> 3  </w:t>
      </w: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负责人授权书（格式，原件）</w:t>
      </w:r>
      <w:bookmarkEnd w:id="6"/>
      <w:bookmarkEnd w:id="7"/>
      <w:bookmarkEnd w:id="8"/>
    </w:p>
    <w:p w14:paraId="5BFBB606" w14:textId="77777777" w:rsidR="00D82AA2" w:rsidRDefault="00A14354" w:rsidP="00E018F0">
      <w:pPr>
        <w:pStyle w:val="a8"/>
        <w:spacing w:beforeLines="86" w:before="268" w:line="30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（非法定代表人</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负责人签署报名材料的，应提交法定代表人</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负责人授权书及其附件；若报名材料由法定代表人</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负责人本人签署，则可不用提交。）</w:t>
      </w:r>
    </w:p>
    <w:p w14:paraId="505589A8" w14:textId="77777777" w:rsidR="00D82AA2" w:rsidRDefault="00D82AA2" w:rsidP="00E018F0">
      <w:pPr>
        <w:pStyle w:val="a8"/>
        <w:spacing w:beforeLines="86" w:before="268" w:line="300" w:lineRule="auto"/>
        <w:rPr>
          <w:rFonts w:ascii="Times New Roman" w:eastAsia="宋体" w:hAnsi="Times New Roman" w:cs="Times New Roman"/>
          <w:sz w:val="24"/>
          <w:szCs w:val="24"/>
        </w:rPr>
      </w:pPr>
    </w:p>
    <w:p w14:paraId="68F8E23C" w14:textId="77777777" w:rsidR="00D82AA2" w:rsidRDefault="00A14354">
      <w:pPr>
        <w:jc w:val="center"/>
        <w:rPr>
          <w:rFonts w:ascii="Times New Roman" w:eastAsia="宋体" w:hAnsi="Times New Roman" w:cs="Times New Roman"/>
          <w:b/>
          <w:sz w:val="24"/>
          <w:szCs w:val="24"/>
        </w:rPr>
      </w:pPr>
      <w:bookmarkStart w:id="9" w:name="_Toc16007829"/>
      <w:r>
        <w:rPr>
          <w:rFonts w:ascii="Times New Roman" w:eastAsia="宋体" w:hAnsi="Times New Roman" w:cs="Times New Roman"/>
          <w:b/>
          <w:sz w:val="24"/>
          <w:szCs w:val="24"/>
        </w:rPr>
        <w:t>法定代表人</w:t>
      </w:r>
      <w:r>
        <w:rPr>
          <w:rFonts w:ascii="Times New Roman" w:eastAsia="宋体" w:hAnsi="Times New Roman" w:cs="Times New Roman"/>
          <w:b/>
          <w:sz w:val="24"/>
          <w:szCs w:val="24"/>
        </w:rPr>
        <w:t>/</w:t>
      </w:r>
      <w:r>
        <w:rPr>
          <w:rFonts w:ascii="Times New Roman" w:eastAsia="宋体" w:hAnsi="Times New Roman" w:cs="Times New Roman"/>
          <w:b/>
          <w:sz w:val="24"/>
          <w:szCs w:val="24"/>
        </w:rPr>
        <w:t>负责人授权书</w:t>
      </w:r>
      <w:bookmarkEnd w:id="9"/>
    </w:p>
    <w:p w14:paraId="3C484B4F" w14:textId="08D71261" w:rsidR="00D82AA2" w:rsidRDefault="00A14354">
      <w:pPr>
        <w:pStyle w:val="a8"/>
        <w:spacing w:line="36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本授权书声明：注册于</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（国家或地区的名称）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（公司名称）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的在下面签字或盖章的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（法定代表人</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负责人姓名）</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代表本公司授权</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（公司名称）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的在下面签字或盖章的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（被授权人的姓名）</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为本公司的合法代理人，就</w:t>
      </w:r>
      <w:r w:rsidR="00B63E06" w:rsidRPr="00B63E06">
        <w:rPr>
          <w:rFonts w:ascii="Times New Roman" w:eastAsia="宋体" w:hAnsi="Times New Roman" w:cs="Times New Roman" w:hint="eastAsia"/>
          <w:kern w:val="0"/>
          <w:sz w:val="24"/>
          <w:u w:val="single"/>
        </w:rPr>
        <w:t>北京西站地区南北广场交通优化提升项目设计服务</w:t>
      </w:r>
      <w:r>
        <w:rPr>
          <w:rFonts w:ascii="Times New Roman" w:eastAsia="宋体" w:hAnsi="Times New Roman" w:cs="Times New Roman"/>
          <w:sz w:val="24"/>
          <w:szCs w:val="24"/>
        </w:rPr>
        <w:t xml:space="preserve">的比选，以本公司名义处理一切与之有关的事务。　　</w:t>
      </w:r>
    </w:p>
    <w:p w14:paraId="43DE70EC" w14:textId="77777777" w:rsidR="00D82AA2" w:rsidRDefault="00A14354">
      <w:pPr>
        <w:pStyle w:val="a8"/>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本授权书于</w:t>
      </w:r>
      <w:r>
        <w:rPr>
          <w:rFonts w:ascii="Times New Roman" w:eastAsia="宋体" w:hAnsi="Times New Roman" w:cs="Times New Roman"/>
          <w:sz w:val="24"/>
          <w:szCs w:val="24"/>
        </w:rPr>
        <w:t>__________</w:t>
      </w:r>
      <w:r>
        <w:rPr>
          <w:rFonts w:ascii="Times New Roman" w:eastAsia="宋体" w:hAnsi="Times New Roman" w:cs="Times New Roman"/>
          <w:sz w:val="24"/>
          <w:szCs w:val="24"/>
        </w:rPr>
        <w:t>年</w:t>
      </w:r>
      <w:r>
        <w:rPr>
          <w:rFonts w:ascii="Times New Roman" w:eastAsia="宋体" w:hAnsi="Times New Roman" w:cs="Times New Roman"/>
          <w:sz w:val="24"/>
          <w:szCs w:val="24"/>
        </w:rPr>
        <w:t>_____</w:t>
      </w:r>
      <w:r>
        <w:rPr>
          <w:rFonts w:ascii="Times New Roman" w:eastAsia="宋体" w:hAnsi="Times New Roman" w:cs="Times New Roman"/>
          <w:sz w:val="24"/>
          <w:szCs w:val="24"/>
        </w:rPr>
        <w:t>月</w:t>
      </w:r>
      <w:r>
        <w:rPr>
          <w:rFonts w:ascii="Times New Roman" w:eastAsia="宋体" w:hAnsi="Times New Roman" w:cs="Times New Roman"/>
          <w:sz w:val="24"/>
          <w:szCs w:val="24"/>
        </w:rPr>
        <w:t>______</w:t>
      </w:r>
      <w:r>
        <w:rPr>
          <w:rFonts w:ascii="Times New Roman" w:eastAsia="宋体" w:hAnsi="Times New Roman" w:cs="Times New Roman"/>
          <w:sz w:val="24"/>
          <w:szCs w:val="24"/>
        </w:rPr>
        <w:t>日生效，特此声明。</w:t>
      </w:r>
    </w:p>
    <w:p w14:paraId="10C1A93A" w14:textId="77777777" w:rsidR="00D82AA2" w:rsidRDefault="00D82AA2" w:rsidP="00E018F0">
      <w:pPr>
        <w:pStyle w:val="a8"/>
        <w:spacing w:beforeLines="60" w:before="187" w:line="360" w:lineRule="auto"/>
        <w:rPr>
          <w:rFonts w:ascii="Times New Roman" w:eastAsia="宋体" w:hAnsi="Times New Roman" w:cs="Times New Roman"/>
          <w:sz w:val="24"/>
          <w:szCs w:val="24"/>
        </w:rPr>
      </w:pPr>
    </w:p>
    <w:p w14:paraId="0D2B5FA2" w14:textId="77777777" w:rsidR="00D82AA2" w:rsidRDefault="00A14354" w:rsidP="00E018F0">
      <w:pPr>
        <w:pStyle w:val="a8"/>
        <w:spacing w:beforeLines="60" w:before="187" w:line="360" w:lineRule="auto"/>
        <w:rPr>
          <w:rFonts w:ascii="Times New Roman" w:eastAsia="宋体" w:hAnsi="Times New Roman" w:cs="Times New Roman"/>
          <w:sz w:val="24"/>
          <w:szCs w:val="24"/>
        </w:rPr>
      </w:pP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负责人签字或盖章：</w:t>
      </w:r>
      <w:r>
        <w:rPr>
          <w:rFonts w:ascii="Times New Roman" w:eastAsia="宋体" w:hAnsi="Times New Roman" w:cs="Times New Roman"/>
          <w:sz w:val="24"/>
          <w:szCs w:val="24"/>
        </w:rPr>
        <w:t>_______________________________</w:t>
      </w:r>
    </w:p>
    <w:p w14:paraId="202CF7DF" w14:textId="77777777" w:rsidR="00D82AA2" w:rsidRDefault="00A14354" w:rsidP="00E018F0">
      <w:pPr>
        <w:pStyle w:val="a8"/>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被授权人签字或盖章：</w:t>
      </w:r>
      <w:r>
        <w:rPr>
          <w:rFonts w:ascii="Times New Roman" w:eastAsia="宋体" w:hAnsi="Times New Roman" w:cs="Times New Roman"/>
          <w:sz w:val="24"/>
          <w:szCs w:val="24"/>
        </w:rPr>
        <w:t>_______________________________</w:t>
      </w:r>
    </w:p>
    <w:p w14:paraId="10529779" w14:textId="77777777" w:rsidR="00D82AA2" w:rsidRDefault="00A14354" w:rsidP="00E018F0">
      <w:pPr>
        <w:pStyle w:val="a8"/>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公司盖章：</w:t>
      </w:r>
      <w:r>
        <w:rPr>
          <w:rFonts w:ascii="Times New Roman" w:eastAsia="宋体" w:hAnsi="Times New Roman" w:cs="Times New Roman"/>
          <w:sz w:val="24"/>
          <w:szCs w:val="24"/>
        </w:rPr>
        <w:t>_______________________________</w:t>
      </w:r>
    </w:p>
    <w:p w14:paraId="59164989" w14:textId="77777777" w:rsidR="00D82AA2" w:rsidRDefault="00A14354" w:rsidP="00E018F0">
      <w:pPr>
        <w:pStyle w:val="a8"/>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附：</w:t>
      </w:r>
    </w:p>
    <w:p w14:paraId="6D0CA0D7" w14:textId="77777777" w:rsidR="00D82AA2" w:rsidRDefault="00A14354" w:rsidP="00E018F0">
      <w:pPr>
        <w:pStyle w:val="a8"/>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被授权人姓名：</w:t>
      </w:r>
      <w:r>
        <w:rPr>
          <w:rFonts w:ascii="Times New Roman" w:eastAsia="宋体" w:hAnsi="Times New Roman" w:cs="Times New Roman"/>
          <w:sz w:val="24"/>
          <w:szCs w:val="24"/>
        </w:rPr>
        <w:t>_______________</w:t>
      </w:r>
    </w:p>
    <w:p w14:paraId="234D0D42" w14:textId="77777777" w:rsidR="00D82AA2" w:rsidRDefault="00A14354" w:rsidP="00E018F0">
      <w:pPr>
        <w:pStyle w:val="a8"/>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职　　　　务：</w:t>
      </w:r>
      <w:r>
        <w:rPr>
          <w:rFonts w:ascii="Times New Roman" w:eastAsia="宋体" w:hAnsi="Times New Roman" w:cs="Times New Roman"/>
          <w:sz w:val="24"/>
          <w:szCs w:val="24"/>
        </w:rPr>
        <w:t>_______________</w:t>
      </w:r>
    </w:p>
    <w:p w14:paraId="198502DC" w14:textId="77777777" w:rsidR="00D82AA2" w:rsidRDefault="00A14354" w:rsidP="00E018F0">
      <w:pPr>
        <w:pStyle w:val="a8"/>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电　　　　话：</w:t>
      </w:r>
      <w:r>
        <w:rPr>
          <w:rFonts w:ascii="Times New Roman" w:eastAsia="宋体" w:hAnsi="Times New Roman" w:cs="Times New Roman"/>
          <w:sz w:val="24"/>
          <w:szCs w:val="24"/>
        </w:rPr>
        <w:t>_______________</w:t>
      </w:r>
    </w:p>
    <w:p w14:paraId="7D66175E" w14:textId="77777777" w:rsidR="00D82AA2" w:rsidRDefault="00D82AA2" w:rsidP="00E018F0">
      <w:pPr>
        <w:pStyle w:val="a8"/>
        <w:spacing w:beforeLines="60" w:before="187" w:line="300" w:lineRule="auto"/>
        <w:rPr>
          <w:rFonts w:ascii="Times New Roman" w:eastAsia="宋体" w:hAnsi="Times New Roman" w:cs="Times New Roman"/>
          <w:sz w:val="24"/>
          <w:szCs w:val="24"/>
        </w:rPr>
      </w:pPr>
    </w:p>
    <w:p w14:paraId="02542E51" w14:textId="77777777" w:rsidR="00D82AA2" w:rsidRDefault="00A14354">
      <w:pPr>
        <w:spacing w:line="360" w:lineRule="auto"/>
        <w:rPr>
          <w:rFonts w:ascii="Times New Roman" w:eastAsia="宋体" w:hAnsi="Times New Roman" w:cs="Times New Roman"/>
          <w:b/>
          <w:bCs/>
          <w:color w:val="000000"/>
          <w:kern w:val="0"/>
          <w:sz w:val="24"/>
          <w:szCs w:val="24"/>
          <w:shd w:val="clear" w:color="auto" w:fill="FFFFFF"/>
        </w:rPr>
      </w:pPr>
      <w:r>
        <w:rPr>
          <w:rFonts w:ascii="Times New Roman" w:eastAsia="宋体" w:hAnsi="Times New Roman" w:cs="Times New Roman"/>
          <w:sz w:val="24"/>
          <w:szCs w:val="24"/>
        </w:rPr>
        <w:t>被授权人的身份证明：有效的身份证正反面复印件，或有效的护照复印件。</w:t>
      </w:r>
      <w:r>
        <w:rPr>
          <w:rFonts w:ascii="Times New Roman" w:eastAsia="宋体" w:hAnsi="Times New Roman" w:cs="Times New Roman"/>
          <w:b/>
          <w:bCs/>
          <w:color w:val="000000"/>
          <w:kern w:val="0"/>
          <w:sz w:val="24"/>
          <w:szCs w:val="24"/>
          <w:shd w:val="clear" w:color="auto" w:fill="FFFFFF"/>
        </w:rPr>
        <w:br w:type="page"/>
      </w:r>
    </w:p>
    <w:p w14:paraId="59D425E6" w14:textId="77777777" w:rsidR="00D82AA2" w:rsidRDefault="00A14354">
      <w:pPr>
        <w:pStyle w:val="1"/>
        <w:numPr>
          <w:ilvl w:val="0"/>
          <w:numId w:val="0"/>
        </w:numPr>
        <w:tabs>
          <w:tab w:val="clear" w:pos="425"/>
          <w:tab w:val="left" w:pos="480"/>
        </w:tabs>
        <w:spacing w:before="0" w:after="0" w:line="360" w:lineRule="auto"/>
        <w:ind w:left="425" w:hanging="425"/>
        <w:rPr>
          <w:rFonts w:ascii="Times New Roman" w:eastAsia="宋体" w:hAnsi="Times New Roman" w:cs="Times New Roman"/>
          <w:sz w:val="28"/>
          <w:szCs w:val="28"/>
        </w:rPr>
      </w:pPr>
      <w:r>
        <w:rPr>
          <w:rFonts w:ascii="Times New Roman" w:eastAsia="宋体" w:hAnsi="Times New Roman" w:cs="Times New Roman"/>
          <w:sz w:val="28"/>
          <w:szCs w:val="28"/>
        </w:rPr>
        <w:lastRenderedPageBreak/>
        <w:t>附件二</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采购需求</w:t>
      </w:r>
    </w:p>
    <w:p w14:paraId="2EE0E6E5" w14:textId="77777777" w:rsidR="003D4B01" w:rsidRDefault="003D4B01" w:rsidP="003D4B01">
      <w:pPr>
        <w:tabs>
          <w:tab w:val="left" w:pos="4681"/>
        </w:tabs>
        <w:spacing w:line="360" w:lineRule="auto"/>
      </w:pPr>
      <w:bookmarkStart w:id="10" w:name="_GoBack"/>
    </w:p>
    <w:p w14:paraId="05069B21" w14:textId="77777777" w:rsidR="003D4B01" w:rsidRDefault="003D4B01" w:rsidP="003D4B01">
      <w:pPr>
        <w:pStyle w:val="af1"/>
        <w:spacing w:line="360" w:lineRule="auto"/>
        <w:ind w:firstLineChars="0" w:firstLine="0"/>
        <w:outlineLvl w:val="0"/>
        <w:rPr>
          <w:rFonts w:ascii="宋体" w:hAnsi="宋体" w:cs="宋体"/>
          <w:sz w:val="24"/>
          <w:szCs w:val="24"/>
        </w:rPr>
      </w:pPr>
      <w:bookmarkStart w:id="11" w:name="_Hlk184806611"/>
      <w:r>
        <w:rPr>
          <w:rFonts w:ascii="宋体" w:hAnsi="宋体" w:cs="宋体" w:hint="eastAsia"/>
          <w:b/>
          <w:bCs/>
          <w:sz w:val="24"/>
          <w:szCs w:val="24"/>
        </w:rPr>
        <w:t>一、项目背景</w:t>
      </w:r>
    </w:p>
    <w:p w14:paraId="6979F134" w14:textId="77777777" w:rsidR="003D4B01" w:rsidRPr="00771416" w:rsidRDefault="003D4B01" w:rsidP="003D4B01">
      <w:pPr>
        <w:spacing w:line="360" w:lineRule="auto"/>
        <w:ind w:right="100" w:firstLineChars="200" w:firstLine="480"/>
        <w:rPr>
          <w:rFonts w:ascii="宋体" w:eastAsia="宋体" w:hAnsi="宋体" w:cs="宋体"/>
          <w:sz w:val="24"/>
          <w:szCs w:val="24"/>
        </w:rPr>
      </w:pPr>
      <w:r w:rsidRPr="00771416">
        <w:rPr>
          <w:rFonts w:ascii="宋体" w:eastAsia="宋体" w:hAnsi="宋体" w:cs="宋体" w:hint="eastAsia"/>
          <w:sz w:val="24"/>
          <w:szCs w:val="24"/>
        </w:rPr>
        <w:t>新时代首都发展，本质上是首都功能的发展。重点站区既是首都功能的重要组成部分，也是服务公众出行的重要综合交通枢纽地区，更是首都城市治理的重点区域。市委、市政府主要领导高度重视火车站地区的优化提升工作，多次就重点火车站优化提升工作提出要求。落实“一站一策”做好相关工作，为旅客提供更加便捷顺畅的高品质出行环境和服务。</w:t>
      </w:r>
    </w:p>
    <w:p w14:paraId="06274088" w14:textId="77777777" w:rsidR="003D4B01" w:rsidRDefault="003D4B01" w:rsidP="003D4B01">
      <w:pPr>
        <w:pStyle w:val="a0"/>
        <w:ind w:firstLineChars="200" w:firstLine="480"/>
        <w:rPr>
          <w:rFonts w:ascii="宋体" w:hAnsi="宋体" w:cs="宋体"/>
          <w:sz w:val="24"/>
          <w:szCs w:val="24"/>
        </w:rPr>
      </w:pPr>
      <w:r>
        <w:rPr>
          <w:rFonts w:ascii="宋体" w:hAnsi="宋体" w:cs="宋体" w:hint="eastAsia"/>
          <w:kern w:val="2"/>
          <w:sz w:val="24"/>
          <w:szCs w:val="24"/>
        </w:rPr>
        <w:t>目前，北京西站南广场社会道路共分三个区域，分别是东侧广莲路接驳区和公交场站、中部环岛接驳区、西侧出租车调度站。其中，东侧的广莲路接驳区的断头路已与站前东街相连通，形成道路微循环。 但是，此处地面老旧不平整，缺乏相关的交通标识、设施以及照明设备等，多次出现人车混行、车辆逆行和“人车握不上手”的情况。虽已在现场设置简易标识并安排人员引导，但效果仍有提升空间另有往返于北京西站与南广场公交场站的旅客，多次拨打12345进行投诉。</w:t>
      </w:r>
    </w:p>
    <w:p w14:paraId="2AE35B1A" w14:textId="77777777" w:rsidR="003D4B01" w:rsidRDefault="003D4B01" w:rsidP="003D4B01">
      <w:pPr>
        <w:pStyle w:val="a0"/>
        <w:ind w:firstLineChars="200" w:firstLine="480"/>
        <w:rPr>
          <w:rFonts w:ascii="宋体" w:hAnsi="宋体" w:cs="宋体"/>
          <w:sz w:val="24"/>
          <w:szCs w:val="24"/>
        </w:rPr>
      </w:pPr>
      <w:r>
        <w:rPr>
          <w:rFonts w:ascii="宋体" w:hAnsi="宋体" w:cs="宋体" w:hint="eastAsia"/>
          <w:kern w:val="2"/>
          <w:sz w:val="24"/>
          <w:szCs w:val="24"/>
        </w:rPr>
        <w:t>中部环岛区域地处北京西站南广场正前方，共有3条车道（包含1条出租车专用车道）进入环岛，2条车道驶出环岛。在白天旅客到达低峰时，长期出租车侯客情况，长期出现出租车从调度站一直排队至建银路口的情况，严重影响西站南广场、广安路区域整体的交通秩序。在环岛西侧，现有的网约车候车区面积较小，很难适应旅客打车需求。特别是高峰时段，在此候车的旅客摩肩接踵，加之车道较少，接驳效率较低。与西侧出租车调度站区域相联通的北京西站南路、莲花池南路总体车辆较少，空间利用率不高，十分适合作为出租车的排队区。</w:t>
      </w:r>
    </w:p>
    <w:p w14:paraId="6F2AC909" w14:textId="77777777" w:rsidR="003D4B01" w:rsidRDefault="003D4B01" w:rsidP="003D4B01">
      <w:pPr>
        <w:pStyle w:val="a0"/>
        <w:ind w:firstLineChars="200" w:firstLine="480"/>
        <w:rPr>
          <w:rFonts w:ascii="宋体" w:hAnsi="宋体" w:cs="宋体"/>
          <w:sz w:val="24"/>
          <w:szCs w:val="24"/>
        </w:rPr>
      </w:pPr>
      <w:r>
        <w:rPr>
          <w:rFonts w:ascii="宋体" w:hAnsi="宋体" w:cs="宋体" w:hint="eastAsia"/>
          <w:kern w:val="2"/>
          <w:sz w:val="24"/>
          <w:szCs w:val="24"/>
        </w:rPr>
        <w:t>目前，北京西站北广场东侧共分三个区域，分别是地面一层公交场站及P6停车场、地下一层P5停车场、地下二层商业区。其中，地面一层公交场站有5个站台，但是随着百姓交通出行方式的发展变化，选择公交出行的人数日益减少，选择网约车、地铁等出行方式的人数日益增多。在土地资源极其紧张的西站地区，为了提高公交场站用地的使用效率，将公交场站一部分改造为网约车接驳区。站台顶部绝大多数条形</w:t>
      </w:r>
      <w:r>
        <w:rPr>
          <w:rFonts w:ascii="宋体" w:hAnsi="宋体" w:cs="宋体" w:hint="eastAsia"/>
          <w:kern w:val="2"/>
          <w:sz w:val="24"/>
          <w:szCs w:val="24"/>
        </w:rPr>
        <w:lastRenderedPageBreak/>
        <w:t>灯均已损坏，虽然现场设置其他照明设备，但照明亮度不够，当夜晚乘客穿行于不同站台之间时，存在较大的安全隐患。站台地道顶部北侧缺乏防水设施，导致地道北侧墙体表面有多处水渍，影响观瞻，甚至台阶积水，表面湿滑，不利于乘客出行。现状公安警亭紧邻P5停车场出口和公交场站出口，降低了通行效率。地下一层P5停车场内有地道楼梯，但4站台的地道顶部封闭，不利于乘客就近抵达站台顶部；4站台地道楼梯周边墙体面漆破损掉渣，形成消极的视觉感受；4站台地道楼梯两侧缺乏防护网，存在一定的安全隐患；站台地道台阶面层存在钢筋外漏、面层缺损等病害情况，存在安全隐患，与首都形象展示窗口的定位差距较大。</w:t>
      </w:r>
    </w:p>
    <w:p w14:paraId="576F613E" w14:textId="77777777" w:rsidR="003D4B01" w:rsidRDefault="003D4B01" w:rsidP="003D4B01">
      <w:pPr>
        <w:pStyle w:val="a0"/>
        <w:ind w:firstLineChars="200" w:firstLine="480"/>
        <w:rPr>
          <w:rFonts w:ascii="宋体" w:hAnsi="宋体" w:cs="宋体"/>
          <w:sz w:val="24"/>
          <w:szCs w:val="24"/>
        </w:rPr>
      </w:pPr>
      <w:r>
        <w:rPr>
          <w:rFonts w:ascii="宋体" w:hAnsi="宋体" w:cs="宋体" w:hint="eastAsia"/>
          <w:kern w:val="2"/>
          <w:sz w:val="24"/>
          <w:szCs w:val="24"/>
        </w:rPr>
        <w:t>地下二层商业区现状短时停留设施不足，乘客等候网约车极为不便，缺乏母婴室；通道的门口处缺乏玻璃门，给管理带来诸多不便。</w:t>
      </w:r>
    </w:p>
    <w:p w14:paraId="66F274D7" w14:textId="77777777" w:rsidR="003D4B01" w:rsidRDefault="003D4B01" w:rsidP="003D4B01">
      <w:pPr>
        <w:spacing w:line="360" w:lineRule="auto"/>
        <w:ind w:right="100"/>
        <w:rPr>
          <w:rFonts w:ascii="宋体" w:hAnsi="宋体" w:cs="宋体"/>
          <w:b/>
          <w:bCs/>
          <w:sz w:val="24"/>
          <w:szCs w:val="24"/>
        </w:rPr>
      </w:pPr>
      <w:r>
        <w:rPr>
          <w:rFonts w:ascii="宋体" w:hAnsi="宋体" w:cs="宋体" w:hint="eastAsia"/>
          <w:b/>
          <w:bCs/>
          <w:sz w:val="24"/>
          <w:szCs w:val="24"/>
        </w:rPr>
        <w:t>二、项目名称</w:t>
      </w:r>
    </w:p>
    <w:p w14:paraId="7E795CD4" w14:textId="77777777" w:rsidR="003D4B01" w:rsidRPr="00771416" w:rsidRDefault="003D4B01" w:rsidP="00771416">
      <w:pPr>
        <w:pStyle w:val="20"/>
        <w:ind w:firstLine="480"/>
        <w:rPr>
          <w:rFonts w:ascii="宋体" w:eastAsiaTheme="minorEastAsia" w:hAnsi="宋体" w:cs="宋体"/>
          <w:b/>
          <w:sz w:val="24"/>
          <w:szCs w:val="24"/>
        </w:rPr>
      </w:pPr>
      <w:r w:rsidRPr="00771416">
        <w:rPr>
          <w:rFonts w:ascii="宋体" w:eastAsiaTheme="minorEastAsia" w:hAnsi="宋体" w:cs="宋体" w:hint="eastAsia"/>
          <w:b/>
          <w:sz w:val="24"/>
          <w:szCs w:val="24"/>
        </w:rPr>
        <w:t>北京西站地区南北广场交通优化提升项目设计服务</w:t>
      </w:r>
    </w:p>
    <w:p w14:paraId="10EB3378" w14:textId="77777777" w:rsidR="003D4B01" w:rsidRDefault="003D4B01" w:rsidP="003D4B01">
      <w:pPr>
        <w:pStyle w:val="af1"/>
        <w:spacing w:line="360" w:lineRule="auto"/>
        <w:ind w:firstLineChars="0" w:firstLine="0"/>
        <w:outlineLvl w:val="0"/>
        <w:rPr>
          <w:rFonts w:ascii="宋体" w:hAnsi="宋体" w:cs="宋体"/>
          <w:b/>
          <w:bCs/>
          <w:sz w:val="24"/>
          <w:szCs w:val="24"/>
        </w:rPr>
      </w:pPr>
      <w:r>
        <w:rPr>
          <w:rFonts w:ascii="宋体" w:hAnsi="宋体" w:cs="宋体" w:hint="eastAsia"/>
          <w:b/>
          <w:bCs/>
          <w:sz w:val="24"/>
          <w:szCs w:val="24"/>
        </w:rPr>
        <w:t>三、项目内容</w:t>
      </w:r>
    </w:p>
    <w:p w14:paraId="2A223F36" w14:textId="69D4022C" w:rsidR="003D4B01" w:rsidRDefault="003D4B01" w:rsidP="003D4B01">
      <w:pPr>
        <w:spacing w:line="360" w:lineRule="auto"/>
        <w:ind w:firstLineChars="200" w:firstLine="480"/>
        <w:rPr>
          <w:rFonts w:ascii="宋体" w:hAnsi="宋体" w:cs="宋体"/>
          <w:sz w:val="24"/>
          <w:szCs w:val="24"/>
        </w:rPr>
      </w:pPr>
      <w:bookmarkStart w:id="12" w:name="OLE_LINK4"/>
      <w:r>
        <w:rPr>
          <w:rFonts w:ascii="宋体" w:hAnsi="宋体" w:cs="宋体" w:hint="eastAsia"/>
          <w:sz w:val="24"/>
          <w:szCs w:val="24"/>
        </w:rPr>
        <w:t>本项目改造内容包括北京西站南广场东侧区域（广莲路）、中部环岛区域、西侧区域（出租车流线）及北京西站北广场东侧区域地面、东侧区域地下一层、东侧区域地下二层、公交场站及</w:t>
      </w:r>
      <w:r>
        <w:rPr>
          <w:rFonts w:ascii="宋体" w:hAnsi="宋体" w:cs="宋体" w:hint="eastAsia"/>
          <w:sz w:val="24"/>
          <w:szCs w:val="24"/>
        </w:rPr>
        <w:t>P6</w:t>
      </w:r>
      <w:r>
        <w:rPr>
          <w:rFonts w:ascii="宋体" w:hAnsi="宋体" w:cs="宋体" w:hint="eastAsia"/>
          <w:sz w:val="24"/>
          <w:szCs w:val="24"/>
        </w:rPr>
        <w:t>停车场七部分进行改造</w:t>
      </w:r>
      <w:r w:rsidR="00A73899">
        <w:rPr>
          <w:rFonts w:ascii="宋体" w:hAnsi="宋体" w:cs="宋体" w:hint="eastAsia"/>
          <w:sz w:val="24"/>
          <w:szCs w:val="24"/>
        </w:rPr>
        <w:t>的设计服务</w:t>
      </w:r>
      <w:r>
        <w:rPr>
          <w:rFonts w:ascii="宋体" w:hAnsi="宋体" w:cs="宋体" w:hint="eastAsia"/>
          <w:sz w:val="24"/>
          <w:szCs w:val="24"/>
        </w:rPr>
        <w:t>。</w:t>
      </w:r>
      <w:bookmarkEnd w:id="12"/>
      <w:r>
        <w:rPr>
          <w:rFonts w:ascii="宋体" w:hAnsi="宋体" w:cs="宋体" w:hint="eastAsia"/>
          <w:sz w:val="24"/>
          <w:szCs w:val="24"/>
        </w:rPr>
        <w:t>具体内容如下：</w:t>
      </w:r>
      <w:r>
        <w:rPr>
          <w:rFonts w:ascii="宋体" w:hAnsi="宋体" w:cs="宋体" w:hint="eastAsia"/>
          <w:sz w:val="24"/>
          <w:szCs w:val="24"/>
        </w:rPr>
        <w:t xml:space="preserve">  </w:t>
      </w:r>
    </w:p>
    <w:p w14:paraId="7EDFD26E" w14:textId="77777777" w:rsidR="003D4B01" w:rsidRDefault="003D4B01" w:rsidP="003D4B01">
      <w:pPr>
        <w:spacing w:line="360" w:lineRule="auto"/>
        <w:ind w:firstLineChars="200" w:firstLine="480"/>
        <w:rPr>
          <w:rFonts w:ascii="宋体" w:hAnsi="宋体" w:cs="宋体"/>
          <w:sz w:val="24"/>
          <w:szCs w:val="24"/>
        </w:rPr>
      </w:pPr>
      <w:bookmarkStart w:id="13" w:name="_Toc25332"/>
      <w:r>
        <w:rPr>
          <w:rFonts w:ascii="宋体" w:hAnsi="宋体" w:cs="宋体" w:hint="eastAsia"/>
          <w:sz w:val="24"/>
          <w:szCs w:val="24"/>
        </w:rPr>
        <w:t>（一）北京西站南广场东侧区域</w:t>
      </w:r>
      <w:bookmarkEnd w:id="13"/>
      <w:r>
        <w:rPr>
          <w:rFonts w:ascii="宋体" w:hAnsi="宋体" w:cs="宋体" w:hint="eastAsia"/>
          <w:sz w:val="24"/>
          <w:szCs w:val="24"/>
        </w:rPr>
        <w:t xml:space="preserve"> </w:t>
      </w:r>
    </w:p>
    <w:p w14:paraId="6B98C1AA"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重新刨铣广莲路地面、施划标线、安装标识、设置接驳区、安装照明（接驳区）等；</w:t>
      </w:r>
      <w:r>
        <w:rPr>
          <w:rFonts w:ascii="宋体" w:hAnsi="宋体" w:cs="宋体" w:hint="eastAsia"/>
          <w:sz w:val="24"/>
          <w:szCs w:val="24"/>
        </w:rPr>
        <w:t xml:space="preserve">  </w:t>
      </w:r>
    </w:p>
    <w:p w14:paraId="5E4A92C3"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打通公交一站台与广莲路及广场的通行；</w:t>
      </w:r>
      <w:r>
        <w:rPr>
          <w:rFonts w:ascii="宋体" w:hAnsi="宋体" w:cs="宋体" w:hint="eastAsia"/>
          <w:sz w:val="24"/>
          <w:szCs w:val="24"/>
        </w:rPr>
        <w:t xml:space="preserve">  </w:t>
      </w:r>
    </w:p>
    <w:p w14:paraId="6DED345B"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清退京铁大酒店停车场，重装停车场破损地砖；</w:t>
      </w:r>
      <w:r>
        <w:rPr>
          <w:rFonts w:ascii="宋体" w:hAnsi="宋体" w:cs="宋体" w:hint="eastAsia"/>
          <w:sz w:val="24"/>
          <w:szCs w:val="24"/>
        </w:rPr>
        <w:t xml:space="preserve">  </w:t>
      </w:r>
    </w:p>
    <w:p w14:paraId="3FFE6804"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拆除现状公厕，并新建生态公厕；</w:t>
      </w:r>
      <w:r>
        <w:rPr>
          <w:rFonts w:ascii="宋体" w:hAnsi="宋体" w:cs="宋体" w:hint="eastAsia"/>
          <w:sz w:val="24"/>
          <w:szCs w:val="24"/>
        </w:rPr>
        <w:t xml:space="preserve">  </w:t>
      </w:r>
    </w:p>
    <w:p w14:paraId="1DE93D18"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拆除广莲路西侧防护栏，增设防撞球；</w:t>
      </w:r>
      <w:r>
        <w:rPr>
          <w:rFonts w:ascii="宋体" w:hAnsi="宋体" w:cs="宋体" w:hint="eastAsia"/>
          <w:sz w:val="24"/>
          <w:szCs w:val="24"/>
        </w:rPr>
        <w:t xml:space="preserve">  </w:t>
      </w:r>
    </w:p>
    <w:p w14:paraId="17D97AD1"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lastRenderedPageBreak/>
        <w:t>6.</w:t>
      </w:r>
      <w:r>
        <w:rPr>
          <w:rFonts w:ascii="宋体" w:hAnsi="宋体" w:cs="宋体" w:hint="eastAsia"/>
          <w:sz w:val="24"/>
          <w:szCs w:val="24"/>
        </w:rPr>
        <w:t>封闭东匝道，使东匝道与广场无障碍连接。</w:t>
      </w:r>
      <w:r>
        <w:rPr>
          <w:rFonts w:ascii="宋体" w:hAnsi="宋体" w:cs="宋体" w:hint="eastAsia"/>
          <w:sz w:val="24"/>
          <w:szCs w:val="24"/>
        </w:rPr>
        <w:t xml:space="preserve">  </w:t>
      </w:r>
    </w:p>
    <w:p w14:paraId="0D496724" w14:textId="77777777" w:rsidR="003D4B01" w:rsidRDefault="003D4B01" w:rsidP="003D4B01">
      <w:pPr>
        <w:spacing w:line="360" w:lineRule="auto"/>
        <w:ind w:firstLineChars="200" w:firstLine="480"/>
        <w:rPr>
          <w:rFonts w:ascii="宋体" w:hAnsi="宋体" w:cs="宋体"/>
          <w:sz w:val="24"/>
          <w:szCs w:val="24"/>
        </w:rPr>
      </w:pPr>
      <w:bookmarkStart w:id="14" w:name="_Toc4706"/>
      <w:r>
        <w:rPr>
          <w:rFonts w:ascii="宋体" w:hAnsi="宋体" w:cs="宋体" w:hint="eastAsia"/>
          <w:sz w:val="24"/>
          <w:szCs w:val="24"/>
        </w:rPr>
        <w:t>（二）北京西站南广场中部环岛区域</w:t>
      </w:r>
      <w:bookmarkEnd w:id="14"/>
      <w:r>
        <w:rPr>
          <w:rFonts w:ascii="宋体" w:hAnsi="宋体" w:cs="宋体" w:hint="eastAsia"/>
          <w:sz w:val="24"/>
          <w:szCs w:val="24"/>
        </w:rPr>
        <w:t xml:space="preserve"> </w:t>
      </w:r>
    </w:p>
    <w:p w14:paraId="540680EE"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拆除环岛西侧三角地房屋；</w:t>
      </w:r>
    </w:p>
    <w:p w14:paraId="188D14C9"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扩大网约车候车区域，安装永久遮挡设施和休息设施，局部进行绿化；</w:t>
      </w:r>
    </w:p>
    <w:p w14:paraId="77633331"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安装简易推拉设施，封闭环岛西匝道，使西匝道与广场无障碍连接；</w:t>
      </w:r>
    </w:p>
    <w:p w14:paraId="33AFC647"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环岛西侧地面喷涂停车引导区域，规范车辆接驳。</w:t>
      </w:r>
    </w:p>
    <w:p w14:paraId="795665C9" w14:textId="77777777" w:rsidR="003D4B01" w:rsidRDefault="003D4B01" w:rsidP="003D4B01">
      <w:pPr>
        <w:spacing w:line="360" w:lineRule="auto"/>
        <w:ind w:firstLineChars="200" w:firstLine="480"/>
        <w:rPr>
          <w:rFonts w:ascii="宋体" w:hAnsi="宋体" w:cs="宋体"/>
          <w:sz w:val="24"/>
          <w:szCs w:val="24"/>
        </w:rPr>
      </w:pPr>
      <w:bookmarkStart w:id="15" w:name="_Toc370"/>
      <w:r>
        <w:rPr>
          <w:rFonts w:ascii="宋体" w:hAnsi="宋体" w:cs="宋体" w:hint="eastAsia"/>
          <w:sz w:val="24"/>
          <w:szCs w:val="24"/>
        </w:rPr>
        <w:t>（三）北京西站南广场西侧区域</w:t>
      </w:r>
      <w:bookmarkEnd w:id="15"/>
      <w:r>
        <w:rPr>
          <w:rFonts w:ascii="宋体" w:hAnsi="宋体" w:cs="宋体" w:hint="eastAsia"/>
          <w:sz w:val="24"/>
          <w:szCs w:val="24"/>
        </w:rPr>
        <w:t xml:space="preserve"> </w:t>
      </w:r>
    </w:p>
    <w:p w14:paraId="028BC19D"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将环岛出租车排队流线调整到莲花池南路；</w:t>
      </w:r>
    </w:p>
    <w:p w14:paraId="468F6599"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对莲花池南路道路标线进行施划，从莲花酒店门口处，自西向东方向由</w:t>
      </w:r>
      <w:r>
        <w:rPr>
          <w:rFonts w:ascii="宋体" w:hAnsi="宋体" w:cs="宋体" w:hint="eastAsia"/>
          <w:sz w:val="24"/>
          <w:szCs w:val="24"/>
        </w:rPr>
        <w:t>2</w:t>
      </w:r>
      <w:r>
        <w:rPr>
          <w:rFonts w:ascii="宋体" w:hAnsi="宋体" w:cs="宋体" w:hint="eastAsia"/>
          <w:sz w:val="24"/>
          <w:szCs w:val="24"/>
        </w:rPr>
        <w:t>车道调整</w:t>
      </w:r>
      <w:r>
        <w:rPr>
          <w:rFonts w:ascii="宋体" w:hAnsi="宋体" w:cs="宋体" w:hint="eastAsia"/>
          <w:sz w:val="24"/>
          <w:szCs w:val="24"/>
        </w:rPr>
        <w:t>3</w:t>
      </w:r>
      <w:r>
        <w:rPr>
          <w:rFonts w:ascii="宋体" w:hAnsi="宋体" w:cs="宋体" w:hint="eastAsia"/>
          <w:sz w:val="24"/>
          <w:szCs w:val="24"/>
        </w:rPr>
        <w:t>车道，最内侧车道作为出租车左转排队进调度站，中间车道作为右转南行或调头西行，最外侧车道作为右转车道南行；</w:t>
      </w:r>
    </w:p>
    <w:p w14:paraId="063975F4"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将莲花池公园东门由北向南单行道路调整为由南向北出租车进场单行通道，在中铁恒丰西叶片出车口处，增设</w:t>
      </w:r>
      <w:r>
        <w:rPr>
          <w:rFonts w:ascii="宋体" w:hAnsi="宋体" w:cs="宋体" w:hint="eastAsia"/>
          <w:sz w:val="24"/>
          <w:szCs w:val="24"/>
        </w:rPr>
        <w:t>1</w:t>
      </w:r>
      <w:r>
        <w:rPr>
          <w:rFonts w:ascii="宋体" w:hAnsi="宋体" w:cs="宋体" w:hint="eastAsia"/>
          <w:sz w:val="24"/>
          <w:szCs w:val="24"/>
        </w:rPr>
        <w:t>处右转调头通道。</w:t>
      </w:r>
      <w:r>
        <w:rPr>
          <w:rFonts w:ascii="宋体" w:hAnsi="宋体" w:cs="宋体" w:hint="eastAsia"/>
          <w:sz w:val="24"/>
          <w:szCs w:val="24"/>
        </w:rPr>
        <w:t xml:space="preserve">   </w:t>
      </w:r>
    </w:p>
    <w:p w14:paraId="656ED42D" w14:textId="77777777" w:rsidR="003D4B01" w:rsidRDefault="003D4B01" w:rsidP="003D4B01">
      <w:pPr>
        <w:spacing w:line="360" w:lineRule="auto"/>
        <w:ind w:firstLineChars="200" w:firstLine="480"/>
        <w:rPr>
          <w:rFonts w:ascii="宋体" w:hAnsi="宋体" w:cs="宋体"/>
          <w:sz w:val="24"/>
          <w:szCs w:val="24"/>
        </w:rPr>
      </w:pPr>
      <w:bookmarkStart w:id="16" w:name="_Toc14627"/>
      <w:r>
        <w:rPr>
          <w:rFonts w:ascii="宋体" w:hAnsi="宋体" w:cs="宋体" w:hint="eastAsia"/>
          <w:sz w:val="24"/>
          <w:szCs w:val="24"/>
        </w:rPr>
        <w:t>（四）北京西站北广场东侧区域地面</w:t>
      </w:r>
      <w:bookmarkEnd w:id="16"/>
      <w:r>
        <w:rPr>
          <w:rFonts w:ascii="宋体" w:hAnsi="宋体" w:cs="宋体" w:hint="eastAsia"/>
          <w:sz w:val="24"/>
          <w:szCs w:val="24"/>
        </w:rPr>
        <w:t xml:space="preserve"> </w:t>
      </w:r>
    </w:p>
    <w:p w14:paraId="67CEA793"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安装</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站台照明（顶篷照明）；</w:t>
      </w:r>
    </w:p>
    <w:p w14:paraId="7DFF9B73"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打通</w:t>
      </w:r>
      <w:r>
        <w:rPr>
          <w:rFonts w:ascii="宋体" w:hAnsi="宋体" w:cs="宋体" w:hint="eastAsia"/>
          <w:sz w:val="24"/>
          <w:szCs w:val="24"/>
        </w:rPr>
        <w:t>4</w:t>
      </w:r>
      <w:r>
        <w:rPr>
          <w:rFonts w:ascii="宋体" w:hAnsi="宋体" w:cs="宋体" w:hint="eastAsia"/>
          <w:sz w:val="24"/>
          <w:szCs w:val="24"/>
        </w:rPr>
        <w:t>站台地道出口并在顶部加设不锈钢栏杆；</w:t>
      </w:r>
    </w:p>
    <w:p w14:paraId="51FB7DF1"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沿</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站台地道出口北侧建设防水矮墙；</w:t>
      </w:r>
    </w:p>
    <w:p w14:paraId="381B676F"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在</w:t>
      </w:r>
      <w:r>
        <w:rPr>
          <w:rFonts w:ascii="宋体" w:hAnsi="宋体" w:cs="宋体" w:hint="eastAsia"/>
          <w:sz w:val="24"/>
          <w:szCs w:val="24"/>
        </w:rPr>
        <w:t>1</w:t>
      </w:r>
      <w:r>
        <w:rPr>
          <w:rFonts w:ascii="宋体" w:hAnsi="宋体" w:cs="宋体" w:hint="eastAsia"/>
          <w:sz w:val="24"/>
          <w:szCs w:val="24"/>
        </w:rPr>
        <w:t>站台东北角、</w:t>
      </w:r>
      <w:r>
        <w:rPr>
          <w:rFonts w:ascii="宋体" w:hAnsi="宋体" w:cs="宋体" w:hint="eastAsia"/>
          <w:sz w:val="24"/>
          <w:szCs w:val="24"/>
        </w:rPr>
        <w:t>4</w:t>
      </w:r>
      <w:r>
        <w:rPr>
          <w:rFonts w:ascii="宋体" w:hAnsi="宋体" w:cs="宋体" w:hint="eastAsia"/>
          <w:sz w:val="24"/>
          <w:szCs w:val="24"/>
        </w:rPr>
        <w:t>站台地道出口附近增设护栏；</w:t>
      </w:r>
    </w:p>
    <w:p w14:paraId="0E5BE1D9"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将公交场站出口西侧的公交岗亭挪移至东侧，并将与之对应的原有电缆穿管敷设于管沟内，复建混凝土基座；</w:t>
      </w:r>
    </w:p>
    <w:p w14:paraId="75F3F11C"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lastRenderedPageBreak/>
        <w:t>6.</w:t>
      </w:r>
      <w:r>
        <w:rPr>
          <w:rFonts w:ascii="宋体" w:hAnsi="宋体" w:cs="宋体" w:hint="eastAsia"/>
          <w:sz w:val="24"/>
          <w:szCs w:val="24"/>
        </w:rPr>
        <w:t>挖埋电力管线，破除并恢复沥青路面；</w:t>
      </w:r>
    </w:p>
    <w:p w14:paraId="2A75B09D"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调整</w:t>
      </w:r>
      <w:r>
        <w:rPr>
          <w:rFonts w:ascii="宋体" w:hAnsi="宋体" w:cs="宋体" w:hint="eastAsia"/>
          <w:sz w:val="24"/>
          <w:szCs w:val="24"/>
        </w:rPr>
        <w:t>4</w:t>
      </w:r>
      <w:r>
        <w:rPr>
          <w:rFonts w:ascii="宋体" w:hAnsi="宋体" w:cs="宋体" w:hint="eastAsia"/>
          <w:sz w:val="24"/>
          <w:szCs w:val="24"/>
        </w:rPr>
        <w:t>站台表面部分铺装；</w:t>
      </w:r>
    </w:p>
    <w:p w14:paraId="0005512E"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拆除部分栏杆。</w:t>
      </w:r>
      <w:r>
        <w:rPr>
          <w:rFonts w:ascii="宋体" w:hAnsi="宋体" w:cs="宋体" w:hint="eastAsia"/>
          <w:sz w:val="24"/>
          <w:szCs w:val="24"/>
        </w:rPr>
        <w:t xml:space="preserve">  </w:t>
      </w:r>
    </w:p>
    <w:p w14:paraId="6707F287" w14:textId="77777777" w:rsidR="003D4B01" w:rsidRDefault="003D4B01" w:rsidP="003D4B01">
      <w:pPr>
        <w:spacing w:line="360" w:lineRule="auto"/>
        <w:ind w:firstLineChars="200" w:firstLine="480"/>
        <w:rPr>
          <w:rFonts w:ascii="宋体" w:hAnsi="宋体" w:cs="宋体"/>
          <w:sz w:val="24"/>
          <w:szCs w:val="24"/>
        </w:rPr>
      </w:pPr>
      <w:bookmarkStart w:id="17" w:name="_Toc19614"/>
      <w:r>
        <w:rPr>
          <w:rFonts w:ascii="宋体" w:hAnsi="宋体" w:cs="宋体" w:hint="eastAsia"/>
          <w:sz w:val="24"/>
          <w:szCs w:val="24"/>
        </w:rPr>
        <w:t>（五）北京西站北广场东侧区域地下一层</w:t>
      </w:r>
      <w:bookmarkEnd w:id="17"/>
      <w:r>
        <w:rPr>
          <w:rFonts w:ascii="宋体" w:hAnsi="宋体" w:cs="宋体" w:hint="eastAsia"/>
          <w:sz w:val="24"/>
          <w:szCs w:val="24"/>
        </w:rPr>
        <w:t xml:space="preserve"> </w:t>
      </w:r>
    </w:p>
    <w:p w14:paraId="36F01450"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修缮</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站台的地道台阶；</w:t>
      </w:r>
    </w:p>
    <w:p w14:paraId="33481EA6"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更新</w:t>
      </w:r>
      <w:r>
        <w:rPr>
          <w:rFonts w:ascii="宋体" w:hAnsi="宋体" w:cs="宋体" w:hint="eastAsia"/>
          <w:sz w:val="24"/>
          <w:szCs w:val="24"/>
        </w:rPr>
        <w:t>4</w:t>
      </w:r>
      <w:r>
        <w:rPr>
          <w:rFonts w:ascii="宋体" w:hAnsi="宋体" w:cs="宋体" w:hint="eastAsia"/>
          <w:sz w:val="24"/>
          <w:szCs w:val="24"/>
        </w:rPr>
        <w:t>站台地道台阶的护栏，增设防护网，更新周围墙体面漆；</w:t>
      </w:r>
    </w:p>
    <w:p w14:paraId="70CC9B1F" w14:textId="77777777" w:rsidR="003D4B01" w:rsidRDefault="003D4B01" w:rsidP="003D4B01">
      <w:pPr>
        <w:spacing w:line="360" w:lineRule="auto"/>
        <w:ind w:firstLineChars="200" w:firstLine="480"/>
        <w:rPr>
          <w:rFonts w:ascii="宋体" w:hAnsi="宋体" w:cs="宋体"/>
          <w:sz w:val="24"/>
          <w:szCs w:val="24"/>
        </w:rPr>
      </w:pPr>
      <w:bookmarkStart w:id="18" w:name="_Toc18163"/>
      <w:r>
        <w:rPr>
          <w:rFonts w:ascii="宋体" w:hAnsi="宋体" w:cs="宋体" w:hint="eastAsia"/>
          <w:sz w:val="24"/>
          <w:szCs w:val="24"/>
        </w:rPr>
        <w:t>（六）北京西站北广场东侧区域地下二层</w:t>
      </w:r>
      <w:bookmarkEnd w:id="18"/>
      <w:r>
        <w:rPr>
          <w:rFonts w:ascii="宋体" w:hAnsi="宋体" w:cs="宋体" w:hint="eastAsia"/>
          <w:sz w:val="24"/>
          <w:szCs w:val="24"/>
        </w:rPr>
        <w:t xml:space="preserve"> </w:t>
      </w:r>
    </w:p>
    <w:p w14:paraId="7467E5C6"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将现状便利超市及茶吧改造为网约车候车区并设置母婴室；</w:t>
      </w:r>
    </w:p>
    <w:p w14:paraId="50E6E453"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改造从出站口</w:t>
      </w:r>
      <w:r>
        <w:rPr>
          <w:rFonts w:ascii="宋体" w:hAnsi="宋体" w:cs="宋体" w:hint="eastAsia"/>
          <w:sz w:val="24"/>
          <w:szCs w:val="24"/>
        </w:rPr>
        <w:t>2</w:t>
      </w:r>
      <w:r>
        <w:rPr>
          <w:rFonts w:ascii="宋体" w:hAnsi="宋体" w:cs="宋体" w:hint="eastAsia"/>
          <w:sz w:val="24"/>
          <w:szCs w:val="24"/>
        </w:rPr>
        <w:t>（东北）走向网约车候车区的门洞、</w:t>
      </w:r>
      <w:r>
        <w:rPr>
          <w:rFonts w:ascii="宋体" w:hAnsi="宋体" w:cs="宋体" w:hint="eastAsia"/>
          <w:sz w:val="24"/>
          <w:szCs w:val="24"/>
        </w:rPr>
        <w:t>P5</w:t>
      </w:r>
      <w:r>
        <w:rPr>
          <w:rFonts w:ascii="宋体" w:hAnsi="宋体" w:cs="宋体" w:hint="eastAsia"/>
          <w:sz w:val="24"/>
          <w:szCs w:val="24"/>
        </w:rPr>
        <w:t>停车场门洞，增加玻璃门；</w:t>
      </w:r>
    </w:p>
    <w:p w14:paraId="44D226AF"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设置引导标识，从出站口</w:t>
      </w:r>
      <w:r>
        <w:rPr>
          <w:rFonts w:ascii="宋体" w:hAnsi="宋体" w:cs="宋体" w:hint="eastAsia"/>
          <w:sz w:val="24"/>
          <w:szCs w:val="24"/>
        </w:rPr>
        <w:t>2</w:t>
      </w:r>
      <w:r>
        <w:rPr>
          <w:rFonts w:ascii="宋体" w:hAnsi="宋体" w:cs="宋体" w:hint="eastAsia"/>
          <w:sz w:val="24"/>
          <w:szCs w:val="24"/>
        </w:rPr>
        <w:t>（东北）指向网约车候车区、从出站口</w:t>
      </w:r>
      <w:r>
        <w:rPr>
          <w:rFonts w:ascii="宋体" w:hAnsi="宋体" w:cs="宋体" w:hint="eastAsia"/>
          <w:sz w:val="24"/>
          <w:szCs w:val="24"/>
        </w:rPr>
        <w:t>2</w:t>
      </w:r>
      <w:r>
        <w:rPr>
          <w:rFonts w:ascii="宋体" w:hAnsi="宋体" w:cs="宋体" w:hint="eastAsia"/>
          <w:sz w:val="24"/>
          <w:szCs w:val="24"/>
        </w:rPr>
        <w:t>（东北）指向</w:t>
      </w:r>
      <w:r>
        <w:rPr>
          <w:rFonts w:ascii="宋体" w:hAnsi="宋体" w:cs="宋体" w:hint="eastAsia"/>
          <w:sz w:val="24"/>
          <w:szCs w:val="24"/>
        </w:rPr>
        <w:t>4</w:t>
      </w:r>
      <w:r>
        <w:rPr>
          <w:rFonts w:ascii="宋体" w:hAnsi="宋体" w:cs="宋体" w:hint="eastAsia"/>
          <w:sz w:val="24"/>
          <w:szCs w:val="24"/>
        </w:rPr>
        <w:t>站台。</w:t>
      </w:r>
    </w:p>
    <w:p w14:paraId="4D22DBF1" w14:textId="77777777" w:rsidR="003D4B01" w:rsidRDefault="003D4B01" w:rsidP="003D4B01">
      <w:pPr>
        <w:spacing w:line="360" w:lineRule="auto"/>
        <w:ind w:firstLineChars="200" w:firstLine="480"/>
        <w:rPr>
          <w:rFonts w:ascii="宋体" w:hAnsi="宋体" w:cs="宋体"/>
          <w:sz w:val="24"/>
          <w:szCs w:val="24"/>
        </w:rPr>
      </w:pPr>
      <w:bookmarkStart w:id="19" w:name="_Toc19542"/>
      <w:r>
        <w:rPr>
          <w:rFonts w:ascii="宋体" w:hAnsi="宋体" w:cs="宋体" w:hint="eastAsia"/>
          <w:sz w:val="24"/>
          <w:szCs w:val="24"/>
        </w:rPr>
        <w:t>（七）公交场站及</w:t>
      </w:r>
      <w:r>
        <w:rPr>
          <w:rFonts w:ascii="宋体" w:hAnsi="宋体" w:cs="宋体" w:hint="eastAsia"/>
          <w:sz w:val="24"/>
          <w:szCs w:val="24"/>
        </w:rPr>
        <w:t>P6</w:t>
      </w:r>
      <w:r>
        <w:rPr>
          <w:rFonts w:ascii="宋体" w:hAnsi="宋体" w:cs="宋体" w:hint="eastAsia"/>
          <w:sz w:val="24"/>
          <w:szCs w:val="24"/>
        </w:rPr>
        <w:t>停车场</w:t>
      </w:r>
      <w:bookmarkEnd w:id="19"/>
      <w:r>
        <w:rPr>
          <w:rFonts w:ascii="宋体" w:hAnsi="宋体" w:cs="宋体" w:hint="eastAsia"/>
          <w:sz w:val="24"/>
          <w:szCs w:val="24"/>
        </w:rPr>
        <w:t xml:space="preserve"> </w:t>
      </w:r>
    </w:p>
    <w:p w14:paraId="4D5C9A9F"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调整公交场站布局，将公交</w:t>
      </w:r>
      <w:r>
        <w:rPr>
          <w:rFonts w:ascii="宋体" w:hAnsi="宋体" w:cs="宋体" w:hint="eastAsia"/>
          <w:sz w:val="24"/>
          <w:szCs w:val="24"/>
        </w:rPr>
        <w:t>4</w:t>
      </w:r>
      <w:r>
        <w:rPr>
          <w:rFonts w:ascii="宋体" w:hAnsi="宋体" w:cs="宋体" w:hint="eastAsia"/>
          <w:sz w:val="24"/>
          <w:szCs w:val="24"/>
        </w:rPr>
        <w:t>站台与</w:t>
      </w:r>
      <w:r>
        <w:rPr>
          <w:rFonts w:ascii="宋体" w:hAnsi="宋体" w:cs="宋体" w:hint="eastAsia"/>
          <w:sz w:val="24"/>
          <w:szCs w:val="24"/>
        </w:rPr>
        <w:t>5</w:t>
      </w:r>
      <w:r>
        <w:rPr>
          <w:rFonts w:ascii="宋体" w:hAnsi="宋体" w:cs="宋体" w:hint="eastAsia"/>
          <w:sz w:val="24"/>
          <w:szCs w:val="24"/>
        </w:rPr>
        <w:t>站台调整为网约车接驳区，共设置</w:t>
      </w:r>
      <w:r>
        <w:rPr>
          <w:rFonts w:ascii="宋体" w:hAnsi="宋体" w:cs="宋体" w:hint="eastAsia"/>
          <w:sz w:val="24"/>
          <w:szCs w:val="24"/>
        </w:rPr>
        <w:t>74</w:t>
      </w:r>
      <w:r>
        <w:rPr>
          <w:rFonts w:ascii="宋体" w:hAnsi="宋体" w:cs="宋体" w:hint="eastAsia"/>
          <w:sz w:val="24"/>
          <w:szCs w:val="24"/>
        </w:rPr>
        <w:t>个网约车接驳停车位；</w:t>
      </w:r>
    </w:p>
    <w:p w14:paraId="74A49914"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调整</w:t>
      </w:r>
      <w:r>
        <w:rPr>
          <w:rFonts w:ascii="宋体" w:hAnsi="宋体" w:cs="宋体" w:hint="eastAsia"/>
          <w:sz w:val="24"/>
          <w:szCs w:val="24"/>
        </w:rPr>
        <w:t>P6</w:t>
      </w:r>
      <w:r>
        <w:rPr>
          <w:rFonts w:ascii="宋体" w:hAnsi="宋体" w:cs="宋体" w:hint="eastAsia"/>
          <w:sz w:val="24"/>
          <w:szCs w:val="24"/>
        </w:rPr>
        <w:t>停车场出入口交通组织，由一进一出调整为两进一出，增设网约车专用入口，取消</w:t>
      </w:r>
      <w:r>
        <w:rPr>
          <w:rFonts w:ascii="宋体" w:hAnsi="宋体" w:cs="宋体" w:hint="eastAsia"/>
          <w:sz w:val="24"/>
          <w:szCs w:val="24"/>
        </w:rPr>
        <w:t>P6</w:t>
      </w:r>
      <w:r>
        <w:rPr>
          <w:rFonts w:ascii="宋体" w:hAnsi="宋体" w:cs="宋体" w:hint="eastAsia"/>
          <w:sz w:val="24"/>
          <w:szCs w:val="24"/>
        </w:rPr>
        <w:t>停车场</w:t>
      </w:r>
      <w:r>
        <w:rPr>
          <w:rFonts w:ascii="宋体" w:hAnsi="宋体" w:cs="宋体" w:hint="eastAsia"/>
          <w:sz w:val="24"/>
          <w:szCs w:val="24"/>
        </w:rPr>
        <w:t>69</w:t>
      </w:r>
      <w:r>
        <w:rPr>
          <w:rFonts w:ascii="宋体" w:hAnsi="宋体" w:cs="宋体" w:hint="eastAsia"/>
          <w:sz w:val="24"/>
          <w:szCs w:val="24"/>
        </w:rPr>
        <w:t>个停车位；</w:t>
      </w:r>
    </w:p>
    <w:p w14:paraId="699193DE"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调整公交场站出口交通组织，增设网约车接驳区出口；</w:t>
      </w:r>
    </w:p>
    <w:p w14:paraId="10E29261"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调整东配楼停车场、瑞尔威酒店停车场交通组织。</w:t>
      </w:r>
    </w:p>
    <w:p w14:paraId="5F1647D6" w14:textId="77777777" w:rsidR="003D4B01" w:rsidRDefault="003D4B01" w:rsidP="003D4B01">
      <w:pPr>
        <w:spacing w:line="360" w:lineRule="auto"/>
        <w:rPr>
          <w:rFonts w:ascii="宋体" w:hAnsi="宋体" w:cs="宋体"/>
          <w:b/>
          <w:bCs/>
          <w:sz w:val="24"/>
          <w:szCs w:val="24"/>
        </w:rPr>
      </w:pPr>
      <w:r>
        <w:rPr>
          <w:rFonts w:ascii="宋体" w:hAnsi="宋体" w:cs="宋体" w:hint="eastAsia"/>
          <w:b/>
          <w:bCs/>
          <w:sz w:val="24"/>
          <w:szCs w:val="24"/>
        </w:rPr>
        <w:t>四、项目绩效总目标</w:t>
      </w:r>
    </w:p>
    <w:p w14:paraId="74CECA36"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lastRenderedPageBreak/>
        <w:t>本项目的目标是改善北京西站南北广场的环境秩序和换乘接驳条件，为乘客尤其是弱势群体提供良好的候车环境，促进南北广场公交场站、出租车调度站、社会停车场、慢行系统与轨道交通的融合，提升旅客换乘接驳效率，缓解南广场环岛交通拥堵问题</w:t>
      </w:r>
      <w:r>
        <w:rPr>
          <w:rFonts w:ascii="宋体" w:hAnsi="宋体" w:cs="宋体" w:hint="eastAsia"/>
          <w:sz w:val="24"/>
          <w:szCs w:val="24"/>
        </w:rPr>
        <w:t>;</w:t>
      </w:r>
      <w:r>
        <w:rPr>
          <w:rFonts w:ascii="宋体" w:hAnsi="宋体" w:cs="宋体" w:hint="eastAsia"/>
          <w:sz w:val="24"/>
          <w:szCs w:val="24"/>
        </w:rPr>
        <w:t>提升北广场网约车换乘接驳效率，改善场地照明条件，避免安全隐患，提高北广场公交场站用地的使用效率</w:t>
      </w:r>
      <w:r>
        <w:rPr>
          <w:rFonts w:ascii="宋体" w:hAnsi="宋体" w:cs="宋体" w:hint="eastAsia"/>
          <w:sz w:val="24"/>
          <w:szCs w:val="24"/>
        </w:rPr>
        <w:t>;</w:t>
      </w:r>
      <w:r>
        <w:rPr>
          <w:rFonts w:ascii="宋体" w:hAnsi="宋体" w:cs="宋体" w:hint="eastAsia"/>
          <w:sz w:val="24"/>
          <w:szCs w:val="24"/>
        </w:rPr>
        <w:t>整体提升站区环境整治、路网建设、交通优化组织和城市化更新水平，促进站城一体有机化发展。</w:t>
      </w:r>
    </w:p>
    <w:p w14:paraId="3C3061EB" w14:textId="77777777" w:rsidR="003D4B01" w:rsidRDefault="003D4B01" w:rsidP="003D4B01">
      <w:pPr>
        <w:spacing w:line="360" w:lineRule="auto"/>
        <w:ind w:firstLineChars="200" w:firstLine="480"/>
        <w:rPr>
          <w:rFonts w:ascii="宋体" w:hAnsi="宋体" w:cs="宋体"/>
          <w:sz w:val="24"/>
          <w:szCs w:val="24"/>
        </w:rPr>
      </w:pPr>
      <w:r>
        <w:rPr>
          <w:rFonts w:ascii="宋体" w:hAnsi="宋体" w:cs="宋体" w:hint="eastAsia"/>
          <w:sz w:val="24"/>
          <w:szCs w:val="24"/>
        </w:rPr>
        <w:t>本项目为改造提升项目，项目对南广场交通组织优化及环岛区域功能和形象提升，涉及道路的改建、交通及建筑工程设计。项目对北广场公交场站区域、</w:t>
      </w:r>
      <w:r>
        <w:rPr>
          <w:rFonts w:ascii="宋体" w:hAnsi="宋体" w:cs="宋体" w:hint="eastAsia"/>
          <w:sz w:val="24"/>
          <w:szCs w:val="24"/>
        </w:rPr>
        <w:t xml:space="preserve">P6 </w:t>
      </w:r>
      <w:r>
        <w:rPr>
          <w:rFonts w:ascii="宋体" w:hAnsi="宋体" w:cs="宋体" w:hint="eastAsia"/>
          <w:sz w:val="24"/>
          <w:szCs w:val="24"/>
        </w:rPr>
        <w:t>停车场交通组织进行优化，挪移公安警亭和公交岗亭、新建网约车候车区</w:t>
      </w:r>
      <w:r>
        <w:rPr>
          <w:rFonts w:ascii="宋体" w:hAnsi="宋体" w:cs="宋体" w:hint="eastAsia"/>
          <w:sz w:val="24"/>
          <w:szCs w:val="24"/>
        </w:rPr>
        <w:t>(</w:t>
      </w:r>
      <w:r>
        <w:rPr>
          <w:rFonts w:ascii="宋体" w:hAnsi="宋体" w:cs="宋体" w:hint="eastAsia"/>
          <w:sz w:val="24"/>
          <w:szCs w:val="24"/>
        </w:rPr>
        <w:t>含母婴室</w:t>
      </w:r>
      <w:r>
        <w:rPr>
          <w:rFonts w:ascii="宋体" w:hAnsi="宋体" w:cs="宋体" w:hint="eastAsia"/>
          <w:sz w:val="24"/>
          <w:szCs w:val="24"/>
        </w:rPr>
        <w:t>)</w:t>
      </w:r>
      <w:r>
        <w:rPr>
          <w:rFonts w:ascii="宋体" w:hAnsi="宋体" w:cs="宋体" w:hint="eastAsia"/>
          <w:sz w:val="24"/>
          <w:szCs w:val="24"/>
        </w:rPr>
        <w:t>、打通</w:t>
      </w:r>
      <w:r>
        <w:rPr>
          <w:rFonts w:ascii="宋体" w:hAnsi="宋体" w:cs="宋体" w:hint="eastAsia"/>
          <w:sz w:val="24"/>
          <w:szCs w:val="24"/>
        </w:rPr>
        <w:t>4</w:t>
      </w:r>
      <w:r>
        <w:rPr>
          <w:rFonts w:ascii="宋体" w:hAnsi="宋体" w:cs="宋体" w:hint="eastAsia"/>
          <w:sz w:val="24"/>
          <w:szCs w:val="24"/>
        </w:rPr>
        <w:t>站台地道出口、修缮站台地道楼梯、新建电气设施、增设引导标识以及部分室内装修工程。</w:t>
      </w:r>
    </w:p>
    <w:p w14:paraId="27294838" w14:textId="77777777" w:rsidR="003D4B01" w:rsidRDefault="003D4B01" w:rsidP="003D4B01">
      <w:pPr>
        <w:spacing w:line="360" w:lineRule="auto"/>
        <w:outlineLvl w:val="0"/>
        <w:rPr>
          <w:rFonts w:ascii="宋体" w:hAnsi="宋体" w:cs="宋体"/>
          <w:b/>
          <w:bCs/>
          <w:sz w:val="24"/>
          <w:szCs w:val="24"/>
        </w:rPr>
      </w:pPr>
      <w:r>
        <w:rPr>
          <w:rFonts w:ascii="宋体" w:hAnsi="宋体" w:cs="宋体" w:hint="eastAsia"/>
          <w:b/>
          <w:bCs/>
          <w:sz w:val="24"/>
          <w:szCs w:val="24"/>
        </w:rPr>
        <w:t>三、服务周期及具体时间要求</w:t>
      </w:r>
    </w:p>
    <w:p w14:paraId="75C449A2" w14:textId="77777777" w:rsidR="003D4B01" w:rsidRDefault="003D4B01" w:rsidP="003D4B01">
      <w:pPr>
        <w:spacing w:line="360" w:lineRule="auto"/>
        <w:rPr>
          <w:rFonts w:ascii="宋体" w:hAnsi="宋体" w:cs="宋体"/>
          <w:sz w:val="24"/>
          <w:szCs w:val="24"/>
        </w:rPr>
      </w:pPr>
      <w:r>
        <w:rPr>
          <w:rFonts w:ascii="宋体" w:hAnsi="宋体" w:cs="宋体" w:hint="eastAsia"/>
          <w:b/>
          <w:bCs/>
          <w:sz w:val="24"/>
          <w:szCs w:val="24"/>
        </w:rPr>
        <w:t>1</w:t>
      </w:r>
      <w:r>
        <w:rPr>
          <w:rFonts w:ascii="宋体" w:hAnsi="宋体" w:cs="宋体" w:hint="eastAsia"/>
          <w:b/>
          <w:bCs/>
          <w:sz w:val="24"/>
          <w:szCs w:val="24"/>
        </w:rPr>
        <w:t>、服务周期</w:t>
      </w:r>
      <w:r>
        <w:rPr>
          <w:rFonts w:ascii="宋体" w:hAnsi="宋体" w:cs="宋体" w:hint="eastAsia"/>
          <w:sz w:val="24"/>
          <w:szCs w:val="24"/>
        </w:rPr>
        <w:t>：</w:t>
      </w:r>
      <w:bookmarkStart w:id="20" w:name="OLE_LINK2"/>
      <w:r>
        <w:rPr>
          <w:rFonts w:ascii="宋体" w:hAnsi="宋体" w:cs="仿宋" w:hint="eastAsia"/>
          <w:sz w:val="24"/>
          <w:szCs w:val="24"/>
        </w:rPr>
        <w:t>自合同签订之日起至北京西站地区南北广场交通优化提升项目完工并验收合格止。</w:t>
      </w:r>
      <w:bookmarkEnd w:id="20"/>
    </w:p>
    <w:p w14:paraId="0649BC06" w14:textId="77777777" w:rsidR="003D4B01" w:rsidRDefault="003D4B01" w:rsidP="003D4B01">
      <w:pPr>
        <w:spacing w:line="360" w:lineRule="auto"/>
        <w:rPr>
          <w:rFonts w:ascii="宋体" w:hAnsi="宋体" w:cs="宋体"/>
          <w:sz w:val="24"/>
          <w:szCs w:val="24"/>
        </w:rPr>
      </w:pPr>
      <w:r>
        <w:rPr>
          <w:rFonts w:ascii="宋体" w:hAnsi="宋体" w:cs="宋体" w:hint="eastAsia"/>
          <w:b/>
          <w:bCs/>
          <w:sz w:val="24"/>
          <w:szCs w:val="24"/>
        </w:rPr>
        <w:t>2</w:t>
      </w:r>
      <w:r>
        <w:rPr>
          <w:rFonts w:ascii="宋体" w:hAnsi="宋体" w:cs="宋体" w:hint="eastAsia"/>
          <w:b/>
          <w:bCs/>
          <w:sz w:val="24"/>
          <w:szCs w:val="24"/>
        </w:rPr>
        <w:t>、具体时间要求</w:t>
      </w:r>
      <w:r>
        <w:rPr>
          <w:rFonts w:ascii="宋体" w:hAnsi="宋体" w:cs="宋体" w:hint="eastAsia"/>
          <w:sz w:val="24"/>
          <w:szCs w:val="24"/>
        </w:rPr>
        <w:t>：合同签订之日起</w:t>
      </w:r>
      <w:r>
        <w:rPr>
          <w:rFonts w:ascii="宋体" w:hAnsi="宋体" w:cs="宋体" w:hint="eastAsia"/>
          <w:sz w:val="24"/>
          <w:szCs w:val="24"/>
        </w:rPr>
        <w:t>10</w:t>
      </w:r>
      <w:r>
        <w:rPr>
          <w:rFonts w:ascii="宋体" w:hAnsi="宋体" w:cs="宋体" w:hint="eastAsia"/>
          <w:sz w:val="24"/>
          <w:szCs w:val="24"/>
        </w:rPr>
        <w:t>日内完成</w:t>
      </w:r>
      <w:r>
        <w:rPr>
          <w:rFonts w:ascii="宋体" w:hAnsi="宋体" w:cs="仿宋" w:hint="eastAsia"/>
          <w:sz w:val="24"/>
          <w:szCs w:val="24"/>
        </w:rPr>
        <w:t>北京西站地区南北广场交通优化提升项目</w:t>
      </w:r>
      <w:r>
        <w:rPr>
          <w:rFonts w:ascii="宋体" w:hAnsi="宋体" w:cs="宋体" w:hint="eastAsia"/>
          <w:sz w:val="24"/>
          <w:szCs w:val="24"/>
        </w:rPr>
        <w:t>设计方案和施工图纸，并在设计成果文件提交后</w:t>
      </w:r>
      <w:r>
        <w:rPr>
          <w:rFonts w:ascii="宋体" w:hAnsi="宋体" w:cs="宋体" w:hint="eastAsia"/>
          <w:sz w:val="24"/>
          <w:szCs w:val="24"/>
        </w:rPr>
        <w:t>5</w:t>
      </w:r>
      <w:r>
        <w:rPr>
          <w:rFonts w:ascii="宋体" w:hAnsi="宋体" w:cs="宋体" w:hint="eastAsia"/>
          <w:sz w:val="24"/>
          <w:szCs w:val="24"/>
        </w:rPr>
        <w:t>日内通过采购人审核验收。</w:t>
      </w:r>
      <w:r>
        <w:rPr>
          <w:rFonts w:ascii="宋体" w:hAnsi="宋体" w:cs="仿宋" w:hint="eastAsia"/>
          <w:sz w:val="24"/>
          <w:szCs w:val="24"/>
        </w:rPr>
        <w:t>中选单位在项目后续招投标，以及项目实施阶段提供技术支持与服务的时间，由采购人根据项目招投标、项目实施阶段的时间而定。</w:t>
      </w:r>
    </w:p>
    <w:p w14:paraId="55BEE282" w14:textId="77777777" w:rsidR="003D4B01" w:rsidRDefault="003D4B01" w:rsidP="003D4B01">
      <w:pPr>
        <w:spacing w:line="360" w:lineRule="auto"/>
        <w:outlineLvl w:val="0"/>
        <w:rPr>
          <w:rFonts w:ascii="宋体" w:hAnsi="宋体" w:cs="宋体"/>
          <w:b/>
          <w:bCs/>
          <w:sz w:val="24"/>
          <w:szCs w:val="24"/>
        </w:rPr>
      </w:pPr>
      <w:r>
        <w:rPr>
          <w:rFonts w:ascii="宋体" w:hAnsi="宋体" w:cs="宋体" w:hint="eastAsia"/>
          <w:b/>
          <w:bCs/>
          <w:sz w:val="24"/>
          <w:szCs w:val="24"/>
        </w:rPr>
        <w:t>四、资格条件要求</w:t>
      </w:r>
    </w:p>
    <w:p w14:paraId="17047523" w14:textId="77777777" w:rsidR="003D4B01" w:rsidRPr="009B2B6E" w:rsidRDefault="003D4B01" w:rsidP="003D4B01">
      <w:pPr>
        <w:pStyle w:val="20"/>
        <w:ind w:left="420" w:firstLineChars="0" w:firstLine="0"/>
        <w:rPr>
          <w:rFonts w:ascii="宋体" w:eastAsiaTheme="minorEastAsia" w:hAnsi="宋体" w:cs="宋体"/>
          <w:b/>
          <w:bCs/>
          <w:sz w:val="24"/>
          <w:szCs w:val="24"/>
        </w:rPr>
      </w:pPr>
      <w:bookmarkStart w:id="21" w:name="OLE_LINK3"/>
      <w:r w:rsidRPr="009B2B6E">
        <w:rPr>
          <w:rFonts w:ascii="宋体" w:eastAsiaTheme="minorEastAsia" w:hAnsi="宋体" w:cs="宋体" w:hint="eastAsia"/>
          <w:b/>
          <w:bCs/>
          <w:sz w:val="24"/>
          <w:szCs w:val="24"/>
        </w:rPr>
        <w:t>具备市政道路设计资质等级丙级（含）以上设计资质和风景园林工程设计专项资</w:t>
      </w:r>
      <w:r w:rsidRPr="009B2B6E">
        <w:rPr>
          <w:rFonts w:ascii="宋体" w:eastAsiaTheme="minorEastAsia" w:hAnsi="宋体" w:cs="宋体" w:hint="eastAsia"/>
          <w:b/>
          <w:bCs/>
          <w:sz w:val="24"/>
          <w:szCs w:val="24"/>
        </w:rPr>
        <w:lastRenderedPageBreak/>
        <w:t>质乙级（含）以上设计资质，接受联合体。</w:t>
      </w:r>
      <w:bookmarkEnd w:id="21"/>
    </w:p>
    <w:p w14:paraId="210E8660" w14:textId="77777777" w:rsidR="003D4B01" w:rsidRDefault="003D4B01" w:rsidP="003D4B01">
      <w:pPr>
        <w:spacing w:line="360" w:lineRule="auto"/>
        <w:ind w:right="100"/>
        <w:rPr>
          <w:rFonts w:ascii="宋体" w:hAnsi="宋体" w:cs="宋体"/>
          <w:b/>
          <w:bCs/>
          <w:sz w:val="24"/>
          <w:szCs w:val="24"/>
        </w:rPr>
      </w:pPr>
      <w:r>
        <w:rPr>
          <w:rFonts w:ascii="宋体" w:hAnsi="宋体" w:cs="宋体" w:hint="eastAsia"/>
          <w:b/>
          <w:bCs/>
          <w:sz w:val="24"/>
          <w:szCs w:val="24"/>
        </w:rPr>
        <w:t>五、人员要求</w:t>
      </w:r>
    </w:p>
    <w:p w14:paraId="4545CF5D" w14:textId="77777777" w:rsidR="003D4B01" w:rsidRDefault="003D4B01" w:rsidP="003D4B01">
      <w:pPr>
        <w:spacing w:line="360" w:lineRule="auto"/>
        <w:ind w:right="100" w:firstLineChars="200" w:firstLine="480"/>
        <w:rPr>
          <w:rFonts w:ascii="宋体" w:hAnsi="宋体" w:cs="宋体"/>
          <w:sz w:val="24"/>
          <w:szCs w:val="24"/>
        </w:rPr>
      </w:pPr>
      <w:r>
        <w:rPr>
          <w:rFonts w:ascii="宋体" w:hAnsi="宋体" w:cs="宋体" w:hint="eastAsia"/>
          <w:sz w:val="24"/>
          <w:szCs w:val="24"/>
        </w:rPr>
        <w:t>供应商</w:t>
      </w:r>
      <w:r>
        <w:rPr>
          <w:rFonts w:ascii="宋体" w:hAnsi="宋体" w:cs="仿宋" w:hint="eastAsia"/>
          <w:sz w:val="24"/>
          <w:szCs w:val="24"/>
        </w:rPr>
        <w:t>选派</w:t>
      </w:r>
      <w:r>
        <w:rPr>
          <w:rFonts w:ascii="宋体" w:hAnsi="宋体" w:cs="仿宋"/>
          <w:sz w:val="24"/>
          <w:szCs w:val="24"/>
        </w:rPr>
        <w:t>专业技术人员满足</w:t>
      </w:r>
      <w:r>
        <w:rPr>
          <w:rFonts w:ascii="宋体" w:hAnsi="宋体" w:cs="仿宋" w:hint="eastAsia"/>
          <w:sz w:val="24"/>
          <w:szCs w:val="24"/>
        </w:rPr>
        <w:t>本项目</w:t>
      </w:r>
      <w:r>
        <w:rPr>
          <w:rFonts w:ascii="宋体" w:hAnsi="宋体" w:cs="仿宋"/>
          <w:sz w:val="24"/>
          <w:szCs w:val="24"/>
        </w:rPr>
        <w:t>的服务需求</w:t>
      </w:r>
      <w:r>
        <w:rPr>
          <w:rFonts w:ascii="宋体" w:hAnsi="宋体" w:cs="仿宋" w:hint="eastAsia"/>
          <w:sz w:val="24"/>
          <w:szCs w:val="24"/>
        </w:rPr>
        <w:t>，</w:t>
      </w:r>
      <w:r>
        <w:rPr>
          <w:rFonts w:ascii="宋体" w:hAnsi="宋体" w:cs="宋体" w:hint="eastAsia"/>
          <w:sz w:val="24"/>
          <w:szCs w:val="24"/>
        </w:rPr>
        <w:t>并保证项目服务人员稳定，在未经采购人同意的情况下，项目服务人员在服务期间不得随意调换，且不得从事本项目以外的其他项目。</w:t>
      </w:r>
    </w:p>
    <w:p w14:paraId="22310F5C" w14:textId="77777777" w:rsidR="003D4B01" w:rsidRDefault="003D4B01" w:rsidP="003D4B01">
      <w:pPr>
        <w:spacing w:line="360" w:lineRule="auto"/>
        <w:ind w:right="100" w:firstLineChars="200" w:firstLine="480"/>
        <w:rPr>
          <w:rFonts w:ascii="宋体" w:hAnsi="宋体" w:cs="宋体"/>
          <w:sz w:val="24"/>
          <w:szCs w:val="24"/>
        </w:rPr>
      </w:pPr>
      <w:r>
        <w:rPr>
          <w:rFonts w:ascii="宋体" w:hAnsi="宋体" w:cs="宋体" w:hint="eastAsia"/>
          <w:sz w:val="24"/>
          <w:szCs w:val="24"/>
        </w:rPr>
        <w:t>供应商确因项目需求需要更换项目经理和项目团队成员时，均应提前书面申明原因，并同时提出新的符合要求的人选，</w:t>
      </w:r>
      <w:r>
        <w:rPr>
          <w:rFonts w:ascii="宋体" w:hAnsi="宋体" w:cs="宋体" w:hint="eastAsia"/>
          <w:sz w:val="24"/>
          <w:szCs w:val="24"/>
        </w:rPr>
        <w:t xml:space="preserve"> </w:t>
      </w:r>
      <w:r>
        <w:rPr>
          <w:rFonts w:ascii="宋体" w:hAnsi="宋体" w:cs="宋体" w:hint="eastAsia"/>
          <w:sz w:val="24"/>
          <w:szCs w:val="24"/>
        </w:rPr>
        <w:t>经采购人进行人员资质审核及面试合格后，办理交接手续后方可更换。</w:t>
      </w:r>
    </w:p>
    <w:p w14:paraId="4F26F777" w14:textId="77777777" w:rsidR="003D4B01" w:rsidRDefault="003D4B01" w:rsidP="003D4B01">
      <w:pPr>
        <w:spacing w:line="360" w:lineRule="auto"/>
        <w:ind w:right="100" w:firstLineChars="200" w:firstLine="480"/>
        <w:rPr>
          <w:rFonts w:ascii="宋体" w:hAnsi="宋体" w:cs="宋体"/>
          <w:sz w:val="24"/>
          <w:szCs w:val="24"/>
        </w:rPr>
      </w:pPr>
      <w:r>
        <w:rPr>
          <w:rFonts w:ascii="宋体" w:hAnsi="宋体" w:cs="宋体" w:hint="eastAsia"/>
          <w:sz w:val="24"/>
          <w:szCs w:val="24"/>
        </w:rPr>
        <w:t>供应商应提供专业的服务团队，按照工作内容配置专业人员，由项目负责人统筹管理。</w:t>
      </w:r>
    </w:p>
    <w:p w14:paraId="24F06F2B" w14:textId="77777777" w:rsidR="003D4B01" w:rsidRDefault="003D4B01" w:rsidP="003D4B01">
      <w:pPr>
        <w:spacing w:line="360" w:lineRule="auto"/>
        <w:outlineLvl w:val="0"/>
        <w:rPr>
          <w:rFonts w:ascii="宋体" w:hAnsi="宋体" w:cs="宋体"/>
          <w:sz w:val="24"/>
          <w:szCs w:val="24"/>
        </w:rPr>
      </w:pPr>
      <w:r>
        <w:rPr>
          <w:rFonts w:ascii="宋体" w:hAnsi="宋体" w:cs="宋体" w:hint="eastAsia"/>
          <w:b/>
          <w:sz w:val="24"/>
          <w:szCs w:val="24"/>
        </w:rPr>
        <w:t>五、</w:t>
      </w:r>
      <w:r>
        <w:rPr>
          <w:rFonts w:ascii="宋体" w:hAnsi="宋体" w:cs="宋体" w:hint="eastAsia"/>
          <w:b/>
          <w:bCs/>
          <w:sz w:val="24"/>
          <w:szCs w:val="24"/>
        </w:rPr>
        <w:t>设计依据</w:t>
      </w:r>
    </w:p>
    <w:p w14:paraId="36E57D6B" w14:textId="77777777" w:rsidR="003D4B01" w:rsidRDefault="003D4B01" w:rsidP="003D4B01">
      <w:pPr>
        <w:tabs>
          <w:tab w:val="left" w:pos="8931"/>
        </w:tabs>
        <w:spacing w:line="360" w:lineRule="auto"/>
        <w:ind w:right="100" w:firstLineChars="200" w:firstLine="480"/>
        <w:rPr>
          <w:rFonts w:ascii="宋体" w:hAnsi="宋体" w:cs="宋体"/>
          <w:sz w:val="24"/>
          <w:szCs w:val="24"/>
        </w:rPr>
      </w:pPr>
      <w:r>
        <w:rPr>
          <w:rFonts w:ascii="宋体" w:hAnsi="宋体" w:cs="宋体" w:hint="eastAsia"/>
          <w:sz w:val="24"/>
          <w:szCs w:val="24"/>
        </w:rPr>
        <w:t>本项目设计工作必须严格执行由国家、北京市颁布的所有最新法律、法规、规范和标准，包含但不局限于以下内容：</w:t>
      </w:r>
    </w:p>
    <w:p w14:paraId="1D093F93" w14:textId="77777777" w:rsidR="003D4B01" w:rsidRDefault="003D4B01" w:rsidP="003D4B01">
      <w:pPr>
        <w:tabs>
          <w:tab w:val="left" w:pos="8931"/>
        </w:tabs>
        <w:spacing w:line="360" w:lineRule="auto"/>
        <w:ind w:right="100"/>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、政策文件</w:t>
      </w:r>
    </w:p>
    <w:p w14:paraId="06D8ABBE" w14:textId="77777777" w:rsidR="003D4B01" w:rsidRDefault="003D4B01" w:rsidP="003D4B01">
      <w:pPr>
        <w:tabs>
          <w:tab w:val="left" w:pos="8931"/>
        </w:tabs>
        <w:spacing w:line="520" w:lineRule="exact"/>
        <w:ind w:right="100" w:firstLineChars="200" w:firstLine="480"/>
        <w:rPr>
          <w:rFonts w:ascii="宋体" w:hAnsi="宋体" w:cs="仿宋"/>
          <w:sz w:val="24"/>
          <w:szCs w:val="24"/>
        </w:rPr>
      </w:pPr>
      <w:r>
        <w:rPr>
          <w:rFonts w:ascii="宋体" w:hAnsi="宋体" w:cs="仿宋" w:hint="eastAsia"/>
          <w:sz w:val="24"/>
          <w:szCs w:val="24"/>
        </w:rPr>
        <w:t>《北京市人民政府办公厅印发</w:t>
      </w:r>
      <w:r>
        <w:rPr>
          <w:rFonts w:ascii="宋体" w:hAnsi="宋体" w:cs="仿宋" w:hint="eastAsia"/>
          <w:sz w:val="24"/>
          <w:szCs w:val="24"/>
        </w:rPr>
        <w:t>&lt;</w:t>
      </w:r>
      <w:r>
        <w:rPr>
          <w:rFonts w:ascii="宋体" w:hAnsi="宋体" w:cs="仿宋" w:hint="eastAsia"/>
          <w:sz w:val="24"/>
          <w:szCs w:val="24"/>
        </w:rPr>
        <w:t>关于加强北京市重点站区管理服务工作的意见</w:t>
      </w:r>
      <w:r>
        <w:rPr>
          <w:rFonts w:ascii="宋体" w:hAnsi="宋体" w:cs="仿宋" w:hint="eastAsia"/>
          <w:sz w:val="24"/>
          <w:szCs w:val="24"/>
        </w:rPr>
        <w:t>&gt;</w:t>
      </w:r>
      <w:r>
        <w:rPr>
          <w:rFonts w:ascii="宋体" w:hAnsi="宋体" w:cs="仿宋" w:hint="eastAsia"/>
          <w:sz w:val="24"/>
          <w:szCs w:val="24"/>
        </w:rPr>
        <w:t>的通知》（京政办字【</w:t>
      </w:r>
      <w:r>
        <w:rPr>
          <w:rFonts w:ascii="宋体" w:hAnsi="宋体" w:cs="仿宋" w:hint="eastAsia"/>
          <w:sz w:val="24"/>
          <w:szCs w:val="24"/>
        </w:rPr>
        <w:t>2022</w:t>
      </w:r>
      <w:r>
        <w:rPr>
          <w:rFonts w:ascii="宋体" w:hAnsi="宋体" w:cs="仿宋" w:hint="eastAsia"/>
          <w:sz w:val="24"/>
          <w:szCs w:val="24"/>
        </w:rPr>
        <w:t>】</w:t>
      </w:r>
      <w:r>
        <w:rPr>
          <w:rFonts w:ascii="宋体" w:hAnsi="宋体" w:cs="仿宋" w:hint="eastAsia"/>
          <w:sz w:val="24"/>
          <w:szCs w:val="24"/>
        </w:rPr>
        <w:t>2</w:t>
      </w:r>
      <w:r>
        <w:rPr>
          <w:rFonts w:ascii="宋体" w:hAnsi="宋体" w:cs="仿宋" w:hint="eastAsia"/>
          <w:sz w:val="24"/>
          <w:szCs w:val="24"/>
        </w:rPr>
        <w:t>号）</w:t>
      </w:r>
    </w:p>
    <w:p w14:paraId="41415A7C" w14:textId="77777777" w:rsidR="003D4B01" w:rsidRDefault="003D4B01" w:rsidP="003D4B01">
      <w:pPr>
        <w:tabs>
          <w:tab w:val="left" w:pos="8931"/>
        </w:tabs>
        <w:spacing w:line="360" w:lineRule="auto"/>
        <w:ind w:right="100" w:firstLineChars="200" w:firstLine="480"/>
        <w:rPr>
          <w:rFonts w:ascii="宋体" w:hAnsi="宋体" w:cs="仿宋"/>
          <w:sz w:val="24"/>
          <w:szCs w:val="24"/>
        </w:rPr>
      </w:pPr>
      <w:r>
        <w:rPr>
          <w:rFonts w:ascii="宋体" w:eastAsia="宋体" w:hAnsi="宋体" w:cs="仿宋" w:hint="eastAsia"/>
          <w:sz w:val="24"/>
          <w:szCs w:val="24"/>
        </w:rPr>
        <w:t>《关于研究交通运行保障与安全管理“七站两场”服务保障与安全管理“七站两场”服务保障等有关工作的会议纪要》（北京市人民政府会议纪要第113号，2023年5月5日）</w:t>
      </w:r>
    </w:p>
    <w:p w14:paraId="03392550" w14:textId="77777777" w:rsidR="003D4B01" w:rsidRDefault="003D4B01" w:rsidP="003D4B01">
      <w:pPr>
        <w:pStyle w:val="20"/>
        <w:spacing w:line="360" w:lineRule="auto"/>
        <w:ind w:left="0" w:firstLine="480"/>
        <w:rPr>
          <w:rFonts w:ascii="宋体" w:hAnsi="宋体" w:cs="仿宋"/>
          <w:sz w:val="24"/>
          <w:szCs w:val="24"/>
        </w:rPr>
      </w:pPr>
      <w:r>
        <w:rPr>
          <w:rFonts w:ascii="宋体" w:eastAsia="宋体" w:hAnsi="宋体" w:cs="仿宋" w:hint="eastAsia"/>
          <w:sz w:val="24"/>
          <w:szCs w:val="24"/>
        </w:rPr>
        <w:t>《关于研究北京地区重点火车站优化提升有关工作的会议纪要》（北京市人民政府会议纪要第205号，2023年7月18日）</w:t>
      </w:r>
    </w:p>
    <w:p w14:paraId="42590E82" w14:textId="77777777" w:rsidR="003D4B01" w:rsidRDefault="003D4B01" w:rsidP="003D4B01">
      <w:pPr>
        <w:spacing w:line="360" w:lineRule="auto"/>
        <w:rPr>
          <w:rFonts w:ascii="宋体" w:hAnsi="宋体" w:cs="仿宋"/>
          <w:sz w:val="24"/>
          <w:szCs w:val="24"/>
        </w:rPr>
      </w:pPr>
      <w:r>
        <w:rPr>
          <w:rFonts w:ascii="宋体" w:eastAsia="宋体" w:hAnsi="宋体" w:cs="仿宋" w:hint="eastAsia"/>
          <w:sz w:val="24"/>
          <w:szCs w:val="24"/>
        </w:rPr>
        <w:t>关于研究北京地区重点火车站优化提升有关工作的会议纪要（北京市人民政府会议纪</w:t>
      </w:r>
      <w:r>
        <w:rPr>
          <w:rFonts w:ascii="宋体" w:eastAsia="宋体" w:hAnsi="宋体" w:cs="仿宋" w:hint="eastAsia"/>
          <w:sz w:val="24"/>
          <w:szCs w:val="24"/>
        </w:rPr>
        <w:lastRenderedPageBreak/>
        <w:t>要第270号，2023年9月18日）</w:t>
      </w:r>
    </w:p>
    <w:p w14:paraId="6D8E5DA7" w14:textId="77777777" w:rsidR="003D4B01" w:rsidRDefault="003D4B01" w:rsidP="003D4B01">
      <w:pPr>
        <w:pStyle w:val="20"/>
        <w:spacing w:line="360" w:lineRule="auto"/>
        <w:ind w:left="0" w:firstLine="480"/>
        <w:rPr>
          <w:rFonts w:ascii="宋体" w:hAnsi="宋体" w:cs="仿宋"/>
          <w:sz w:val="24"/>
          <w:szCs w:val="24"/>
        </w:rPr>
      </w:pPr>
      <w:r>
        <w:rPr>
          <w:rFonts w:ascii="宋体" w:eastAsia="宋体" w:hAnsi="宋体" w:cs="仿宋" w:hint="eastAsia"/>
          <w:sz w:val="24"/>
          <w:szCs w:val="24"/>
        </w:rPr>
        <w:t>《关于研究北京地区重点火车站优化提升有关工作的会议纪要》（北京市人民政府会议纪要第17号，2024年1月15日）</w:t>
      </w:r>
    </w:p>
    <w:p w14:paraId="09ABCB01" w14:textId="77777777" w:rsidR="003D4B01" w:rsidRDefault="003D4B01" w:rsidP="003D4B01">
      <w:pPr>
        <w:pStyle w:val="20"/>
        <w:spacing w:line="360" w:lineRule="auto"/>
        <w:ind w:left="0" w:firstLine="480"/>
        <w:rPr>
          <w:rFonts w:ascii="宋体" w:hAnsi="宋体" w:cs="仿宋"/>
          <w:sz w:val="24"/>
          <w:szCs w:val="24"/>
        </w:rPr>
      </w:pPr>
      <w:r>
        <w:rPr>
          <w:rFonts w:ascii="宋体" w:eastAsia="宋体" w:hAnsi="宋体" w:cs="仿宋" w:hint="eastAsia"/>
          <w:sz w:val="24"/>
          <w:szCs w:val="24"/>
        </w:rPr>
        <w:t>《以站城融合为导向的北京市重点战区环境建设高质量发展规划》2023.04；</w:t>
      </w:r>
    </w:p>
    <w:p w14:paraId="1E97983E" w14:textId="77777777" w:rsidR="003D4B01" w:rsidRDefault="003D4B01" w:rsidP="003D4B01">
      <w:pPr>
        <w:pStyle w:val="20"/>
        <w:spacing w:line="360" w:lineRule="auto"/>
        <w:ind w:left="0" w:firstLine="480"/>
      </w:pPr>
      <w:r>
        <w:rPr>
          <w:rFonts w:ascii="宋体" w:eastAsia="宋体" w:hAnsi="宋体" w:cs="仿宋" w:hint="eastAsia"/>
          <w:sz w:val="24"/>
          <w:szCs w:val="24"/>
        </w:rPr>
        <w:t>《北京市重点站区环境建设高质量发展规划（2023-2027年）》2023.12。</w:t>
      </w:r>
    </w:p>
    <w:p w14:paraId="38B842D0" w14:textId="77777777" w:rsidR="003D4B01" w:rsidRDefault="003D4B01" w:rsidP="003D4B01">
      <w:pPr>
        <w:tabs>
          <w:tab w:val="left" w:pos="8931"/>
        </w:tabs>
        <w:spacing w:line="360" w:lineRule="auto"/>
        <w:ind w:right="100"/>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、标准依据</w:t>
      </w:r>
    </w:p>
    <w:p w14:paraId="0FE7F98F"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t>《建筑与市政工程无障碍通用规范》（</w:t>
      </w:r>
      <w:r>
        <w:rPr>
          <w:rFonts w:ascii="宋体" w:hAnsi="宋体" w:hint="eastAsia"/>
          <w:sz w:val="28"/>
          <w:szCs w:val="28"/>
        </w:rPr>
        <w:t>GB55019</w:t>
      </w:r>
      <w:r>
        <w:rPr>
          <w:rFonts w:ascii="宋体" w:hAnsi="宋体" w:hint="eastAsia"/>
          <w:sz w:val="28"/>
          <w:szCs w:val="28"/>
        </w:rPr>
        <w:t>－</w:t>
      </w:r>
      <w:r>
        <w:rPr>
          <w:rFonts w:ascii="宋体" w:hAnsi="宋体" w:hint="eastAsia"/>
          <w:sz w:val="28"/>
          <w:szCs w:val="28"/>
        </w:rPr>
        <w:t>2021</w:t>
      </w:r>
      <w:r>
        <w:rPr>
          <w:rFonts w:ascii="宋体" w:hAnsi="宋体" w:hint="eastAsia"/>
          <w:sz w:val="28"/>
          <w:szCs w:val="28"/>
        </w:rPr>
        <w:t>）；</w:t>
      </w:r>
    </w:p>
    <w:p w14:paraId="515DAE2D"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t>《无障碍设计规范》（</w:t>
      </w:r>
      <w:r>
        <w:rPr>
          <w:rFonts w:ascii="宋体" w:hAnsi="宋体" w:hint="eastAsia"/>
          <w:sz w:val="28"/>
          <w:szCs w:val="28"/>
        </w:rPr>
        <w:t>GB50763</w:t>
      </w:r>
      <w:r>
        <w:rPr>
          <w:rFonts w:ascii="宋体" w:hAnsi="宋体" w:hint="eastAsia"/>
          <w:sz w:val="28"/>
          <w:szCs w:val="28"/>
        </w:rPr>
        <w:t>－</w:t>
      </w:r>
      <w:r>
        <w:rPr>
          <w:rFonts w:ascii="宋体" w:hAnsi="宋体" w:hint="eastAsia"/>
          <w:sz w:val="28"/>
          <w:szCs w:val="28"/>
        </w:rPr>
        <w:t>2012</w:t>
      </w:r>
      <w:r>
        <w:rPr>
          <w:rFonts w:ascii="宋体" w:hAnsi="宋体" w:hint="eastAsia"/>
          <w:sz w:val="28"/>
          <w:szCs w:val="28"/>
        </w:rPr>
        <w:t>）；</w:t>
      </w:r>
    </w:p>
    <w:p w14:paraId="11EFDC47"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t>《公共建筑无障碍设计标准》（</w:t>
      </w:r>
      <w:r>
        <w:rPr>
          <w:rFonts w:ascii="宋体" w:hAnsi="宋体" w:hint="eastAsia"/>
          <w:sz w:val="28"/>
          <w:szCs w:val="28"/>
        </w:rPr>
        <w:t>DB11/1950-2021</w:t>
      </w:r>
      <w:r>
        <w:rPr>
          <w:rFonts w:ascii="宋体" w:hAnsi="宋体" w:hint="eastAsia"/>
          <w:sz w:val="28"/>
          <w:szCs w:val="28"/>
        </w:rPr>
        <w:t>）；</w:t>
      </w:r>
    </w:p>
    <w:p w14:paraId="39E240CC"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t>《城市道路工程设计规范》（</w:t>
      </w:r>
      <w:r>
        <w:rPr>
          <w:rFonts w:ascii="宋体" w:hAnsi="宋体" w:hint="eastAsia"/>
          <w:sz w:val="28"/>
          <w:szCs w:val="28"/>
        </w:rPr>
        <w:t>CJJ37</w:t>
      </w:r>
      <w:r>
        <w:rPr>
          <w:rFonts w:ascii="宋体" w:hAnsi="宋体" w:hint="eastAsia"/>
          <w:sz w:val="28"/>
          <w:szCs w:val="28"/>
        </w:rPr>
        <w:t>－</w:t>
      </w:r>
      <w:r>
        <w:rPr>
          <w:rFonts w:ascii="宋体" w:hAnsi="宋体" w:hint="eastAsia"/>
          <w:sz w:val="28"/>
          <w:szCs w:val="28"/>
        </w:rPr>
        <w:t>2012</w:t>
      </w:r>
      <w:r>
        <w:rPr>
          <w:rFonts w:ascii="宋体" w:hAnsi="宋体" w:hint="eastAsia"/>
          <w:sz w:val="28"/>
          <w:szCs w:val="28"/>
        </w:rPr>
        <w:t>）（</w:t>
      </w:r>
      <w:r>
        <w:rPr>
          <w:rFonts w:ascii="宋体" w:hAnsi="宋体" w:hint="eastAsia"/>
          <w:sz w:val="28"/>
          <w:szCs w:val="28"/>
        </w:rPr>
        <w:t>2016</w:t>
      </w:r>
      <w:r>
        <w:rPr>
          <w:rFonts w:ascii="宋体" w:hAnsi="宋体" w:hint="eastAsia"/>
          <w:sz w:val="28"/>
          <w:szCs w:val="28"/>
        </w:rPr>
        <w:t>年版）；</w:t>
      </w:r>
    </w:p>
    <w:p w14:paraId="37DCA402"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t>《城市道路交叉口设计规程》（</w:t>
      </w:r>
      <w:r>
        <w:rPr>
          <w:rFonts w:ascii="宋体" w:hAnsi="宋体" w:hint="eastAsia"/>
          <w:sz w:val="28"/>
          <w:szCs w:val="28"/>
        </w:rPr>
        <w:t>CJJ152-2010</w:t>
      </w:r>
      <w:r>
        <w:rPr>
          <w:rFonts w:ascii="宋体" w:hAnsi="宋体" w:hint="eastAsia"/>
          <w:sz w:val="28"/>
          <w:szCs w:val="28"/>
        </w:rPr>
        <w:t>）；</w:t>
      </w:r>
    </w:p>
    <w:p w14:paraId="268CA8A9"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t>《城镇道路路面设计规范》（</w:t>
      </w:r>
      <w:r>
        <w:rPr>
          <w:rFonts w:ascii="宋体" w:hAnsi="宋体" w:hint="eastAsia"/>
          <w:sz w:val="28"/>
          <w:szCs w:val="28"/>
        </w:rPr>
        <w:t>CJJ169-2012</w:t>
      </w:r>
      <w:r>
        <w:rPr>
          <w:rFonts w:ascii="宋体" w:hAnsi="宋体" w:hint="eastAsia"/>
          <w:sz w:val="28"/>
          <w:szCs w:val="28"/>
        </w:rPr>
        <w:t>）；</w:t>
      </w:r>
    </w:p>
    <w:p w14:paraId="7D2F1D41"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t>《城市道路路线设计规范》（</w:t>
      </w:r>
      <w:r>
        <w:rPr>
          <w:rFonts w:ascii="宋体" w:hAnsi="宋体" w:hint="eastAsia"/>
          <w:sz w:val="28"/>
          <w:szCs w:val="28"/>
        </w:rPr>
        <w:t>CJJ193-2012</w:t>
      </w:r>
      <w:r>
        <w:rPr>
          <w:rFonts w:ascii="宋体" w:hAnsi="宋体" w:hint="eastAsia"/>
          <w:sz w:val="28"/>
          <w:szCs w:val="28"/>
        </w:rPr>
        <w:t>）；</w:t>
      </w:r>
    </w:p>
    <w:p w14:paraId="138239DB"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t>《道路交通标志和标线》（</w:t>
      </w:r>
      <w:r>
        <w:rPr>
          <w:rFonts w:ascii="宋体" w:hAnsi="宋体" w:hint="eastAsia"/>
          <w:sz w:val="28"/>
          <w:szCs w:val="28"/>
        </w:rPr>
        <w:t>GB5768-2009</w:t>
      </w:r>
      <w:r>
        <w:rPr>
          <w:rFonts w:ascii="宋体" w:hAnsi="宋体" w:hint="eastAsia"/>
          <w:sz w:val="28"/>
          <w:szCs w:val="28"/>
        </w:rPr>
        <w:t>）；</w:t>
      </w:r>
    </w:p>
    <w:p w14:paraId="05F24820"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t>《城市附属绿地设计规范》（</w:t>
      </w:r>
      <w:r>
        <w:rPr>
          <w:rFonts w:ascii="宋体" w:hAnsi="宋体" w:hint="eastAsia"/>
          <w:sz w:val="28"/>
          <w:szCs w:val="28"/>
        </w:rPr>
        <w:t>DB11/T 1100-2014</w:t>
      </w:r>
      <w:r>
        <w:rPr>
          <w:rFonts w:ascii="宋体" w:hAnsi="宋体" w:hint="eastAsia"/>
          <w:sz w:val="28"/>
          <w:szCs w:val="28"/>
        </w:rPr>
        <w:t>）；</w:t>
      </w:r>
    </w:p>
    <w:p w14:paraId="3AC5A4A1"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t>《园林绿化工程施工及验收规范》（</w:t>
      </w:r>
      <w:r>
        <w:rPr>
          <w:rFonts w:ascii="宋体" w:hAnsi="宋体" w:hint="eastAsia"/>
          <w:sz w:val="28"/>
          <w:szCs w:val="28"/>
        </w:rPr>
        <w:t>DB11/T 212</w:t>
      </w:r>
      <w:r>
        <w:rPr>
          <w:rFonts w:ascii="宋体" w:hAnsi="宋体" w:hint="eastAsia"/>
          <w:sz w:val="28"/>
          <w:szCs w:val="28"/>
        </w:rPr>
        <w:t>—</w:t>
      </w:r>
      <w:r>
        <w:rPr>
          <w:rFonts w:ascii="宋体" w:hAnsi="宋体" w:hint="eastAsia"/>
          <w:sz w:val="28"/>
          <w:szCs w:val="28"/>
        </w:rPr>
        <w:t>2017</w:t>
      </w:r>
      <w:r>
        <w:rPr>
          <w:rFonts w:ascii="宋体" w:hAnsi="宋体" w:hint="eastAsia"/>
          <w:sz w:val="28"/>
          <w:szCs w:val="28"/>
        </w:rPr>
        <w:t>）；</w:t>
      </w:r>
    </w:p>
    <w:p w14:paraId="4B498662"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t>《灌溉与排水工程设计规范》（</w:t>
      </w:r>
      <w:r>
        <w:rPr>
          <w:rFonts w:ascii="宋体" w:hAnsi="宋体" w:hint="eastAsia"/>
          <w:sz w:val="28"/>
          <w:szCs w:val="28"/>
        </w:rPr>
        <w:t>GB50288-2018</w:t>
      </w:r>
      <w:r>
        <w:rPr>
          <w:rFonts w:ascii="宋体" w:hAnsi="宋体" w:hint="eastAsia"/>
          <w:sz w:val="28"/>
          <w:szCs w:val="28"/>
        </w:rPr>
        <w:t>）；</w:t>
      </w:r>
    </w:p>
    <w:p w14:paraId="5EB54BE5"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t>《公共厕所建设规范》（</w:t>
      </w:r>
      <w:r>
        <w:rPr>
          <w:rFonts w:ascii="宋体" w:hAnsi="宋体" w:hint="eastAsia"/>
          <w:sz w:val="28"/>
          <w:szCs w:val="28"/>
        </w:rPr>
        <w:t>DB11/T 190-2016</w:t>
      </w:r>
      <w:r>
        <w:rPr>
          <w:rFonts w:ascii="宋体" w:hAnsi="宋体" w:hint="eastAsia"/>
          <w:sz w:val="28"/>
          <w:szCs w:val="28"/>
        </w:rPr>
        <w:t>）；</w:t>
      </w:r>
    </w:p>
    <w:p w14:paraId="6C2D786A"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t>《城市环境卫生设施规划标准》（</w:t>
      </w:r>
      <w:r>
        <w:rPr>
          <w:rFonts w:ascii="宋体" w:hAnsi="宋体" w:hint="eastAsia"/>
          <w:sz w:val="28"/>
          <w:szCs w:val="28"/>
        </w:rPr>
        <w:t>GB T50337-2018</w:t>
      </w:r>
      <w:r>
        <w:rPr>
          <w:rFonts w:ascii="宋体" w:hAnsi="宋体" w:hint="eastAsia"/>
          <w:sz w:val="28"/>
          <w:szCs w:val="28"/>
        </w:rPr>
        <w:t>）；</w:t>
      </w:r>
    </w:p>
    <w:p w14:paraId="27716DC0"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t>《建筑结构荷载规范》（</w:t>
      </w:r>
      <w:r>
        <w:rPr>
          <w:rFonts w:ascii="宋体" w:hAnsi="宋体" w:hint="eastAsia"/>
          <w:sz w:val="28"/>
          <w:szCs w:val="28"/>
        </w:rPr>
        <w:t>GB 50009-2012</w:t>
      </w:r>
      <w:r>
        <w:rPr>
          <w:rFonts w:ascii="宋体" w:hAnsi="宋体" w:hint="eastAsia"/>
          <w:sz w:val="28"/>
          <w:szCs w:val="28"/>
        </w:rPr>
        <w:t>）；</w:t>
      </w:r>
    </w:p>
    <w:p w14:paraId="458C2050"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t>《屋顶绿化规范》（</w:t>
      </w:r>
      <w:r>
        <w:rPr>
          <w:rFonts w:ascii="宋体" w:hAnsi="宋体" w:hint="eastAsia"/>
          <w:sz w:val="28"/>
          <w:szCs w:val="28"/>
        </w:rPr>
        <w:t>DB11/T 281</w:t>
      </w:r>
      <w:r>
        <w:rPr>
          <w:rFonts w:ascii="宋体" w:hAnsi="宋体" w:hint="eastAsia"/>
          <w:sz w:val="28"/>
          <w:szCs w:val="28"/>
        </w:rPr>
        <w:t>—</w:t>
      </w:r>
      <w:r>
        <w:rPr>
          <w:rFonts w:ascii="宋体" w:hAnsi="宋体" w:hint="eastAsia"/>
          <w:sz w:val="28"/>
          <w:szCs w:val="28"/>
        </w:rPr>
        <w:t>2015</w:t>
      </w:r>
      <w:r>
        <w:rPr>
          <w:rFonts w:ascii="宋体" w:hAnsi="宋体" w:hint="eastAsia"/>
          <w:sz w:val="28"/>
          <w:szCs w:val="28"/>
        </w:rPr>
        <w:t>）；</w:t>
      </w:r>
    </w:p>
    <w:p w14:paraId="2BC0746E" w14:textId="77777777" w:rsidR="003D4B01" w:rsidRDefault="003D4B01" w:rsidP="003D4B01">
      <w:pPr>
        <w:numPr>
          <w:ilvl w:val="0"/>
          <w:numId w:val="6"/>
        </w:numPr>
        <w:spacing w:line="360" w:lineRule="auto"/>
        <w:ind w:firstLineChars="152" w:firstLine="426"/>
        <w:jc w:val="left"/>
        <w:rPr>
          <w:rFonts w:ascii="宋体" w:hAnsi="宋体"/>
          <w:sz w:val="28"/>
          <w:szCs w:val="28"/>
        </w:rPr>
      </w:pPr>
      <w:r>
        <w:rPr>
          <w:rFonts w:ascii="宋体" w:hAnsi="宋体" w:hint="eastAsia"/>
          <w:sz w:val="28"/>
          <w:szCs w:val="28"/>
        </w:rPr>
        <w:lastRenderedPageBreak/>
        <w:t>《公共信息导向系统导向要素的设计原则与要求第</w:t>
      </w:r>
      <w:r>
        <w:rPr>
          <w:rFonts w:ascii="宋体" w:hAnsi="宋体" w:hint="eastAsia"/>
          <w:sz w:val="28"/>
          <w:szCs w:val="28"/>
        </w:rPr>
        <w:t>6</w:t>
      </w:r>
      <w:r>
        <w:rPr>
          <w:rFonts w:ascii="宋体" w:hAnsi="宋体" w:hint="eastAsia"/>
          <w:sz w:val="28"/>
          <w:szCs w:val="28"/>
        </w:rPr>
        <w:t>部分：导向标志》（</w:t>
      </w:r>
      <w:r>
        <w:rPr>
          <w:rFonts w:ascii="宋体" w:hAnsi="宋体" w:hint="eastAsia"/>
          <w:sz w:val="28"/>
          <w:szCs w:val="28"/>
        </w:rPr>
        <w:t>GB/T 20501.6-2013</w:t>
      </w:r>
      <w:r>
        <w:rPr>
          <w:rFonts w:ascii="宋体" w:hAnsi="宋体" w:hint="eastAsia"/>
          <w:sz w:val="28"/>
          <w:szCs w:val="28"/>
        </w:rPr>
        <w:t>）；</w:t>
      </w:r>
    </w:p>
    <w:p w14:paraId="113F71DC" w14:textId="77777777" w:rsidR="003D4B01" w:rsidRDefault="003D4B01" w:rsidP="003D4B01">
      <w:pPr>
        <w:tabs>
          <w:tab w:val="left" w:pos="8931"/>
        </w:tabs>
        <w:spacing w:line="520" w:lineRule="exact"/>
        <w:ind w:right="100" w:firstLineChars="200" w:firstLine="560"/>
        <w:rPr>
          <w:rFonts w:ascii="宋体" w:hAnsi="宋体"/>
          <w:sz w:val="24"/>
          <w:szCs w:val="24"/>
        </w:rPr>
      </w:pPr>
      <w:r>
        <w:rPr>
          <w:rFonts w:ascii="宋体" w:hAnsi="宋体" w:hint="eastAsia"/>
          <w:sz w:val="28"/>
          <w:szCs w:val="28"/>
        </w:rPr>
        <w:t>其他相关现行有效的设计标准及设计规范。</w:t>
      </w:r>
    </w:p>
    <w:p w14:paraId="49FFCCDA" w14:textId="77777777" w:rsidR="003D4B01" w:rsidRDefault="003D4B01" w:rsidP="003D4B01">
      <w:pPr>
        <w:tabs>
          <w:tab w:val="left" w:pos="8789"/>
        </w:tabs>
        <w:spacing w:line="520" w:lineRule="exact"/>
        <w:ind w:right="133"/>
        <w:outlineLvl w:val="0"/>
        <w:rPr>
          <w:rFonts w:ascii="宋体" w:hAnsi="宋体" w:cs="宋体"/>
          <w:b/>
          <w:bCs/>
          <w:sz w:val="24"/>
          <w:szCs w:val="24"/>
        </w:rPr>
      </w:pPr>
      <w:r>
        <w:rPr>
          <w:rFonts w:ascii="宋体" w:hAnsi="宋体" w:cs="宋体" w:hint="eastAsia"/>
          <w:b/>
          <w:bCs/>
          <w:sz w:val="24"/>
          <w:szCs w:val="24"/>
        </w:rPr>
        <w:t>六、设计质量要求</w:t>
      </w:r>
    </w:p>
    <w:p w14:paraId="7562AF6B" w14:textId="77777777" w:rsidR="003D4B01" w:rsidRDefault="003D4B01" w:rsidP="003D4B01">
      <w:pPr>
        <w:tabs>
          <w:tab w:val="left" w:pos="8789"/>
        </w:tabs>
        <w:spacing w:line="520" w:lineRule="exact"/>
        <w:ind w:right="133" w:firstLineChars="200" w:firstLine="480"/>
        <w:rPr>
          <w:rFonts w:ascii="宋体" w:hAnsi="宋体" w:cs="宋体"/>
          <w:sz w:val="24"/>
          <w:szCs w:val="24"/>
        </w:rPr>
      </w:pPr>
      <w:r>
        <w:rPr>
          <w:rFonts w:ascii="宋体" w:hAnsi="宋体" w:cs="宋体" w:hint="eastAsia"/>
          <w:sz w:val="24"/>
          <w:szCs w:val="24"/>
        </w:rPr>
        <w:t>符合国家现行相关规范、标准，以及北京市有关规定。</w:t>
      </w:r>
    </w:p>
    <w:p w14:paraId="65F08F1C" w14:textId="77777777" w:rsidR="003D4B01" w:rsidRDefault="003D4B01" w:rsidP="003D4B01">
      <w:pPr>
        <w:tabs>
          <w:tab w:val="left" w:pos="8789"/>
        </w:tabs>
        <w:spacing w:line="520" w:lineRule="exact"/>
        <w:ind w:right="133"/>
        <w:outlineLvl w:val="0"/>
        <w:rPr>
          <w:rFonts w:ascii="宋体" w:hAnsi="宋体" w:cs="宋体"/>
          <w:b/>
          <w:bCs/>
          <w:sz w:val="24"/>
          <w:szCs w:val="24"/>
        </w:rPr>
      </w:pPr>
      <w:r>
        <w:rPr>
          <w:rFonts w:ascii="宋体" w:hAnsi="宋体" w:cs="宋体" w:hint="eastAsia"/>
          <w:b/>
          <w:bCs/>
          <w:sz w:val="24"/>
          <w:szCs w:val="24"/>
        </w:rPr>
        <w:t>七、成果及验收要求</w:t>
      </w:r>
    </w:p>
    <w:p w14:paraId="58AF0D19" w14:textId="77777777" w:rsidR="003D4B01" w:rsidRDefault="003D4B01" w:rsidP="003D4B01">
      <w:pPr>
        <w:tabs>
          <w:tab w:val="left" w:pos="8789"/>
        </w:tabs>
        <w:spacing w:line="520" w:lineRule="exact"/>
        <w:ind w:right="133"/>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交付成果</w:t>
      </w:r>
    </w:p>
    <w:p w14:paraId="4E964F73" w14:textId="77777777" w:rsidR="003D4B01" w:rsidRDefault="003D4B01" w:rsidP="003D4B01">
      <w:pPr>
        <w:pStyle w:val="a0"/>
        <w:spacing w:line="520" w:lineRule="exact"/>
        <w:ind w:firstLineChars="200" w:firstLine="480"/>
        <w:rPr>
          <w:rFonts w:ascii="宋体" w:hAnsi="宋体" w:cs="宋体"/>
          <w:sz w:val="24"/>
          <w:szCs w:val="24"/>
        </w:rPr>
      </w:pPr>
      <w:r>
        <w:rPr>
          <w:rFonts w:ascii="宋体" w:hAnsi="宋体" w:cs="宋体" w:hint="eastAsia"/>
          <w:sz w:val="24"/>
          <w:szCs w:val="24"/>
        </w:rPr>
        <w:t>方案设计和施工图设计成果要求：成果文件应包含服务内容的全部内容，并应符合国家和北京市相关规范、规程，保证项目设计方案可落地可实施，施工图纸满足图纸深度要求。</w:t>
      </w:r>
    </w:p>
    <w:p w14:paraId="7772C0AC" w14:textId="77777777" w:rsidR="003D4B01" w:rsidRDefault="003D4B01" w:rsidP="003D4B01">
      <w:pPr>
        <w:spacing w:line="520" w:lineRule="exact"/>
        <w:ind w:firstLineChars="200" w:firstLine="480"/>
        <w:rPr>
          <w:rFonts w:ascii="宋体" w:hAnsi="宋体" w:cs="宋体"/>
          <w:sz w:val="24"/>
          <w:szCs w:val="24"/>
        </w:rPr>
      </w:pPr>
      <w:r>
        <w:rPr>
          <w:rFonts w:ascii="宋体" w:hAnsi="宋体" w:cs="宋体" w:hint="eastAsia"/>
          <w:sz w:val="24"/>
          <w:szCs w:val="24"/>
        </w:rPr>
        <w:t>成果文件以书面和电子版方式提交，份数按照采购人要求执行。</w:t>
      </w:r>
    </w:p>
    <w:p w14:paraId="085674C8" w14:textId="77777777" w:rsidR="003D4B01" w:rsidRDefault="003D4B01" w:rsidP="003D4B01">
      <w:pPr>
        <w:tabs>
          <w:tab w:val="left" w:pos="8789"/>
        </w:tabs>
        <w:spacing w:line="520" w:lineRule="exact"/>
        <w:ind w:right="133"/>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验收</w:t>
      </w:r>
    </w:p>
    <w:p w14:paraId="77CADE84" w14:textId="77777777" w:rsidR="003D4B01" w:rsidRDefault="003D4B01" w:rsidP="003D4B01">
      <w:pPr>
        <w:tabs>
          <w:tab w:val="left" w:pos="8789"/>
        </w:tabs>
        <w:spacing w:line="520" w:lineRule="exact"/>
        <w:ind w:right="133" w:firstLineChars="200" w:firstLine="480"/>
        <w:rPr>
          <w:rFonts w:ascii="宋体" w:hAnsi="宋体" w:cs="宋体"/>
          <w:sz w:val="24"/>
          <w:szCs w:val="24"/>
        </w:rPr>
      </w:pPr>
      <w:r>
        <w:rPr>
          <w:rFonts w:ascii="宋体" w:hAnsi="宋体" w:cs="宋体" w:hint="eastAsia"/>
          <w:sz w:val="24"/>
          <w:szCs w:val="24"/>
        </w:rPr>
        <w:t>设计工作成果应达到采购人及项目实施的相关深度要求，供应商应对深度及内容提纲做详细说明。</w:t>
      </w:r>
    </w:p>
    <w:p w14:paraId="3CC76132" w14:textId="77777777" w:rsidR="003D4B01" w:rsidRDefault="003D4B01" w:rsidP="003D4B01">
      <w:pPr>
        <w:spacing w:line="520" w:lineRule="exact"/>
        <w:rPr>
          <w:rFonts w:ascii="宋体" w:hAnsi="宋体" w:cs="宋体"/>
          <w:b/>
          <w:bCs/>
          <w:sz w:val="24"/>
          <w:szCs w:val="24"/>
        </w:rPr>
      </w:pPr>
      <w:r>
        <w:rPr>
          <w:rFonts w:ascii="宋体" w:hAnsi="宋体" w:cs="宋体" w:hint="eastAsia"/>
          <w:b/>
          <w:bCs/>
          <w:sz w:val="24"/>
          <w:szCs w:val="24"/>
        </w:rPr>
        <w:t>八、知识产权要求</w:t>
      </w:r>
    </w:p>
    <w:p w14:paraId="47E87CBA" w14:textId="77777777" w:rsidR="003D4B01" w:rsidRDefault="003D4B01" w:rsidP="003D4B01">
      <w:pPr>
        <w:spacing w:line="520" w:lineRule="exact"/>
        <w:ind w:firstLineChars="200" w:firstLine="480"/>
        <w:rPr>
          <w:rFonts w:ascii="宋体" w:hAnsi="宋体" w:cs="宋体"/>
          <w:sz w:val="24"/>
          <w:szCs w:val="24"/>
        </w:rPr>
      </w:pPr>
      <w:r>
        <w:rPr>
          <w:rFonts w:ascii="宋体" w:hAnsi="宋体" w:cs="宋体" w:hint="eastAsia"/>
          <w:sz w:val="24"/>
          <w:szCs w:val="24"/>
        </w:rPr>
        <w:t>供应商完成的本项目所有工作成果，其全部知识产权和相关权益均归采购人所有。合同终止后，供应商应按采购人的要求，将设计咨询过程中形成的档案资料全部移交至采购人。</w:t>
      </w:r>
    </w:p>
    <w:p w14:paraId="3D05C2F0" w14:textId="77777777" w:rsidR="003D4B01" w:rsidRDefault="003D4B01" w:rsidP="003D4B01">
      <w:pPr>
        <w:spacing w:line="520" w:lineRule="exact"/>
        <w:rPr>
          <w:rFonts w:ascii="宋体" w:hAnsi="宋体" w:cs="宋体"/>
          <w:b/>
          <w:bCs/>
          <w:sz w:val="24"/>
          <w:szCs w:val="24"/>
        </w:rPr>
      </w:pPr>
      <w:r>
        <w:rPr>
          <w:rFonts w:ascii="宋体" w:hAnsi="宋体" w:cs="宋体" w:hint="eastAsia"/>
          <w:b/>
          <w:bCs/>
          <w:sz w:val="24"/>
          <w:szCs w:val="24"/>
        </w:rPr>
        <w:t>九、保密责任</w:t>
      </w:r>
    </w:p>
    <w:p w14:paraId="21144316" w14:textId="77777777" w:rsidR="003D4B01" w:rsidRDefault="003D4B01" w:rsidP="003D4B01">
      <w:pPr>
        <w:spacing w:line="520" w:lineRule="exact"/>
        <w:ind w:right="60" w:firstLineChars="200" w:firstLine="480"/>
        <w:rPr>
          <w:rFonts w:ascii="宋体" w:hAnsi="宋体" w:cs="宋体"/>
          <w:sz w:val="24"/>
          <w:szCs w:val="24"/>
        </w:rPr>
      </w:pPr>
      <w:r>
        <w:rPr>
          <w:rFonts w:ascii="宋体" w:hAnsi="宋体" w:cs="宋体" w:hint="eastAsia"/>
          <w:sz w:val="24"/>
          <w:szCs w:val="24"/>
        </w:rPr>
        <w:t>供应商应严格遵守合同规定，执行有关保密的法律法规，选派具有良好职业道德的人员参与和从事本项目工作，教育相关人员恪守职业道德，服从我单位的管理，严格遵守采购人的保密规定和工作制度，并承担相应的保密责任。</w:t>
      </w:r>
    </w:p>
    <w:p w14:paraId="215E6AED" w14:textId="77777777" w:rsidR="003D4B01" w:rsidRDefault="003D4B01" w:rsidP="003D4B01">
      <w:pPr>
        <w:spacing w:line="520" w:lineRule="exact"/>
        <w:ind w:right="60" w:firstLineChars="200" w:firstLine="480"/>
      </w:pPr>
      <w:r>
        <w:rPr>
          <w:rFonts w:ascii="宋体" w:hAnsi="宋体" w:cs="宋体" w:hint="eastAsia"/>
          <w:sz w:val="24"/>
          <w:szCs w:val="24"/>
        </w:rPr>
        <w:t>所有参与本项目的服务人员，都必须签订《保密承诺书》。供应商负责对《保密承诺书》归档保管，接受采购人检查。供应商要对承诺履行情况负有监督责任，一经</w:t>
      </w:r>
      <w:r>
        <w:rPr>
          <w:rFonts w:ascii="宋体" w:hAnsi="宋体" w:cs="宋体" w:hint="eastAsia"/>
          <w:sz w:val="24"/>
          <w:szCs w:val="24"/>
        </w:rPr>
        <w:lastRenderedPageBreak/>
        <w:t>发现违反承诺情况，要及时向采购人报告。</w:t>
      </w:r>
      <w:bookmarkEnd w:id="11"/>
    </w:p>
    <w:p w14:paraId="3E38C7F6" w14:textId="77777777" w:rsidR="003D4B01" w:rsidRDefault="003D4B01" w:rsidP="003D4B01">
      <w:pPr>
        <w:spacing w:line="360" w:lineRule="auto"/>
        <w:outlineLvl w:val="0"/>
        <w:rPr>
          <w:rFonts w:ascii="宋体" w:eastAsia="PMingLiU" w:hAnsi="宋体"/>
          <w:lang w:eastAsia="zh-TW"/>
        </w:rPr>
      </w:pPr>
    </w:p>
    <w:bookmarkEnd w:id="10"/>
    <w:p w14:paraId="316F7BC3" w14:textId="77777777" w:rsidR="00D82AA2" w:rsidRDefault="00D82AA2" w:rsidP="003D4B01">
      <w:pPr>
        <w:tabs>
          <w:tab w:val="left" w:pos="4681"/>
        </w:tabs>
        <w:spacing w:line="360" w:lineRule="auto"/>
      </w:pPr>
    </w:p>
    <w:sectPr w:rsidR="00D82AA2">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887D6" w14:textId="77777777" w:rsidR="00EF5A2C" w:rsidRDefault="00EF5A2C">
      <w:r>
        <w:separator/>
      </w:r>
    </w:p>
  </w:endnote>
  <w:endnote w:type="continuationSeparator" w:id="0">
    <w:p w14:paraId="0DF414FD" w14:textId="77777777" w:rsidR="00EF5A2C" w:rsidRDefault="00EF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555046"/>
    </w:sdtPr>
    <w:sdtEndPr/>
    <w:sdtContent>
      <w:p w14:paraId="46339136" w14:textId="77777777" w:rsidR="00D82AA2" w:rsidRDefault="00A14354">
        <w:pPr>
          <w:pStyle w:val="aa"/>
          <w:jc w:val="center"/>
        </w:pPr>
        <w:r>
          <w:fldChar w:fldCharType="begin"/>
        </w:r>
        <w:r>
          <w:instrText>PAGE   \* MERGEFORMAT</w:instrText>
        </w:r>
        <w:r>
          <w:fldChar w:fldCharType="separate"/>
        </w:r>
        <w:r w:rsidR="00A35472" w:rsidRPr="00A35472">
          <w:rPr>
            <w:noProof/>
            <w:lang w:val="zh-CN"/>
          </w:rPr>
          <w:t>13</w:t>
        </w:r>
        <w:r>
          <w:fldChar w:fldCharType="end"/>
        </w:r>
      </w:p>
    </w:sdtContent>
  </w:sdt>
  <w:p w14:paraId="4F6C08E2" w14:textId="77777777" w:rsidR="00D82AA2" w:rsidRDefault="00D82A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10DF2" w14:textId="77777777" w:rsidR="00EF5A2C" w:rsidRDefault="00EF5A2C">
      <w:r>
        <w:separator/>
      </w:r>
    </w:p>
  </w:footnote>
  <w:footnote w:type="continuationSeparator" w:id="0">
    <w:p w14:paraId="1825160F" w14:textId="77777777" w:rsidR="00EF5A2C" w:rsidRDefault="00EF5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041AC"/>
    <w:multiLevelType w:val="singleLevel"/>
    <w:tmpl w:val="963041AC"/>
    <w:lvl w:ilvl="0">
      <w:start w:val="1"/>
      <w:numFmt w:val="chineseCounting"/>
      <w:suff w:val="nothing"/>
      <w:lvlText w:val="%1、"/>
      <w:lvlJc w:val="left"/>
      <w:rPr>
        <w:rFonts w:hint="eastAsia"/>
      </w:rPr>
    </w:lvl>
  </w:abstractNum>
  <w:abstractNum w:abstractNumId="1">
    <w:nsid w:val="0C2233A2"/>
    <w:multiLevelType w:val="multilevel"/>
    <w:tmpl w:val="0C2233A2"/>
    <w:lvl w:ilvl="0">
      <w:start w:val="1"/>
      <w:numFmt w:val="decimal"/>
      <w:suff w:val="nothing"/>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49F5F51"/>
    <w:multiLevelType w:val="multilevel"/>
    <w:tmpl w:val="149F5F5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2847A4E"/>
    <w:multiLevelType w:val="singleLevel"/>
    <w:tmpl w:val="42847A4E"/>
    <w:lvl w:ilvl="0">
      <w:start w:val="1"/>
      <w:numFmt w:val="chineseCountingThousand"/>
      <w:suff w:val="nothing"/>
      <w:lvlText w:val="%1、"/>
      <w:lvlJc w:val="left"/>
      <w:pPr>
        <w:ind w:left="0" w:firstLine="0"/>
      </w:pPr>
    </w:lvl>
  </w:abstractNum>
  <w:abstractNum w:abstractNumId="4">
    <w:nsid w:val="442E505F"/>
    <w:multiLevelType w:val="multilevel"/>
    <w:tmpl w:val="442E505F"/>
    <w:lvl w:ilvl="0">
      <w:start w:val="1"/>
      <w:numFmt w:val="chineseCountingThousand"/>
      <w:pStyle w:val="1"/>
      <w:lvlText w:val="第%1章"/>
      <w:lvlJc w:val="left"/>
      <w:pPr>
        <w:tabs>
          <w:tab w:val="left" w:pos="425"/>
        </w:tabs>
        <w:ind w:left="425" w:hanging="425"/>
      </w:pPr>
      <w:rPr>
        <w:rFonts w:ascii="仿宋_GB2312" w:eastAsia="仿宋_GB2312" w:hAnsi="Arial" w:hint="eastAsia"/>
        <w:b/>
        <w:i w:val="0"/>
        <w:sz w:val="28"/>
        <w:szCs w:val="28"/>
      </w:rPr>
    </w:lvl>
    <w:lvl w:ilvl="1">
      <w:start w:val="1"/>
      <w:numFmt w:val="decimal"/>
      <w:isLgl/>
      <w:lvlText w:val="%1.%2."/>
      <w:lvlJc w:val="left"/>
      <w:pPr>
        <w:tabs>
          <w:tab w:val="left" w:pos="567"/>
        </w:tabs>
        <w:ind w:left="567" w:hanging="567"/>
      </w:pPr>
      <w:rPr>
        <w:rFonts w:ascii="Arial" w:eastAsia="黑体" w:hAnsi="Arial" w:hint="default"/>
        <w:b/>
        <w:i w:val="0"/>
        <w:sz w:val="24"/>
        <w:szCs w:val="24"/>
      </w:rPr>
    </w:lvl>
    <w:lvl w:ilvl="2">
      <w:start w:val="1"/>
      <w:numFmt w:val="decimal"/>
      <w:isLgl/>
      <w:lvlText w:val="%1.%2.%3."/>
      <w:lvlJc w:val="left"/>
      <w:pPr>
        <w:tabs>
          <w:tab w:val="left" w:pos="1429"/>
        </w:tabs>
        <w:ind w:left="1429" w:hanging="709"/>
      </w:pPr>
      <w:rPr>
        <w:rFonts w:ascii="Times New Roman" w:eastAsia="黑体" w:hAnsi="Times New Roman" w:cs="Times New Roman" w:hint="default"/>
        <w:b/>
        <w:i w:val="0"/>
        <w:sz w:val="30"/>
      </w:rPr>
    </w:lvl>
    <w:lvl w:ilvl="3">
      <w:start w:val="1"/>
      <w:numFmt w:val="decimal"/>
      <w:isLgl/>
      <w:lvlText w:val="%1.%2.%3.%4."/>
      <w:lvlJc w:val="left"/>
      <w:pPr>
        <w:tabs>
          <w:tab w:val="left" w:pos="851"/>
        </w:tabs>
        <w:ind w:left="851" w:hanging="851"/>
      </w:pPr>
      <w:rPr>
        <w:rFonts w:ascii="Arial" w:eastAsia="黑体" w:hAnsi="Arial" w:hint="default"/>
        <w:b/>
        <w:i w:val="0"/>
        <w:sz w:val="28"/>
      </w:rPr>
    </w:lvl>
    <w:lvl w:ilvl="4">
      <w:start w:val="1"/>
      <w:numFmt w:val="decimal"/>
      <w:isLgl/>
      <w:lvlText w:val="%1.%2.%3.%4.%5."/>
      <w:lvlJc w:val="left"/>
      <w:pPr>
        <w:tabs>
          <w:tab w:val="left" w:pos="992"/>
        </w:tabs>
        <w:ind w:left="992" w:hanging="992"/>
      </w:pPr>
      <w:rPr>
        <w:rFonts w:ascii="Arial" w:eastAsia="黑体" w:hAnsi="Arial" w:hint="default"/>
        <w:b/>
        <w:i w:val="0"/>
        <w:sz w:val="24"/>
      </w:rPr>
    </w:lvl>
    <w:lvl w:ilvl="5">
      <w:start w:val="1"/>
      <w:numFmt w:val="decimal"/>
      <w:isLgl/>
      <w:lvlText w:val="%1.%2.%3.%4.%5.%6."/>
      <w:lvlJc w:val="left"/>
      <w:pPr>
        <w:tabs>
          <w:tab w:val="left" w:pos="1134"/>
        </w:tabs>
        <w:ind w:left="1134" w:hanging="1134"/>
      </w:pPr>
      <w:rPr>
        <w:rFonts w:ascii="Arial" w:eastAsia="黑体" w:hAnsi="Arial" w:hint="default"/>
        <w:b/>
        <w:i w:val="0"/>
        <w:sz w:val="24"/>
      </w:rPr>
    </w:lvl>
    <w:lvl w:ilvl="6">
      <w:start w:val="1"/>
      <w:numFmt w:val="decimal"/>
      <w:isLgl/>
      <w:lvlText w:val="%1.%2.%3.%4.%5.%6.%7."/>
      <w:lvlJc w:val="left"/>
      <w:pPr>
        <w:tabs>
          <w:tab w:val="left" w:pos="1276"/>
        </w:tabs>
        <w:ind w:left="1276" w:hanging="1276"/>
      </w:pPr>
      <w:rPr>
        <w:rFonts w:ascii="Arial" w:eastAsia="黑体" w:hAnsi="Arial" w:hint="default"/>
        <w:b/>
        <w:i w:val="0"/>
        <w:sz w:val="24"/>
      </w:rPr>
    </w:lvl>
    <w:lvl w:ilvl="7">
      <w:start w:val="1"/>
      <w:numFmt w:val="decimal"/>
      <w:isLgl/>
      <w:lvlText w:val="%1.%2.%3.%4.%5.%6.%7.%8."/>
      <w:lvlJc w:val="left"/>
      <w:pPr>
        <w:tabs>
          <w:tab w:val="left" w:pos="1418"/>
        </w:tabs>
        <w:ind w:left="1418" w:hanging="1418"/>
      </w:pPr>
      <w:rPr>
        <w:rFonts w:ascii="Arial" w:eastAsia="黑体" w:hAnsi="Arial" w:hint="default"/>
        <w:b/>
        <w:i w:val="0"/>
        <w:sz w:val="24"/>
      </w:rPr>
    </w:lvl>
    <w:lvl w:ilvl="8">
      <w:start w:val="1"/>
      <w:numFmt w:val="decimal"/>
      <w:isLgl/>
      <w:lvlText w:val="%1.%2.%3.%4.%5.%6.%7.%8.%9."/>
      <w:lvlJc w:val="left"/>
      <w:pPr>
        <w:tabs>
          <w:tab w:val="left" w:pos="1559"/>
        </w:tabs>
        <w:ind w:left="1559" w:hanging="1559"/>
      </w:pPr>
      <w:rPr>
        <w:rFonts w:ascii="Arial" w:eastAsia="黑体" w:hAnsi="Arial" w:hint="default"/>
        <w:b/>
        <w:i w:val="0"/>
        <w:sz w:val="24"/>
      </w:rPr>
    </w:lvl>
  </w:abstractNum>
  <w:abstractNum w:abstractNumId="5">
    <w:nsid w:val="46113FF4"/>
    <w:multiLevelType w:val="multilevel"/>
    <w:tmpl w:val="46113FF4"/>
    <w:lvl w:ilvl="0">
      <w:start w:val="1"/>
      <w:numFmt w:val="decimal"/>
      <w:lvlText w:val="%1、"/>
      <w:lvlJc w:val="left"/>
      <w:pPr>
        <w:ind w:left="720" w:hanging="720"/>
      </w:pPr>
      <w:rPr>
        <w:rFonts w:cs="仿宋"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7B9412E"/>
    <w:multiLevelType w:val="multilevel"/>
    <w:tmpl w:val="47B9412E"/>
    <w:lvl w:ilvl="0">
      <w:start w:val="1"/>
      <w:numFmt w:val="bullet"/>
      <w:lvlText w:val=""/>
      <w:lvlJc w:val="left"/>
      <w:pPr>
        <w:ind w:left="0" w:firstLine="0"/>
      </w:pPr>
      <w:rPr>
        <w:rFonts w:ascii="Wingdings" w:hAnsi="Wingding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678F3794"/>
    <w:multiLevelType w:val="hybridMultilevel"/>
    <w:tmpl w:val="DF9C000A"/>
    <w:lvl w:ilvl="0" w:tplc="EE2CD6F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3"/>
  </w:num>
  <w:num w:numId="4">
    <w:abstractNumId w:val="5"/>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M2YzOGZiOGIwNmRhN2ZkNDBhM2YxZTE1YzlhYWIifQ=="/>
  </w:docVars>
  <w:rsids>
    <w:rsidRoot w:val="00520E97"/>
    <w:rsid w:val="00064879"/>
    <w:rsid w:val="000E0381"/>
    <w:rsid w:val="00147E89"/>
    <w:rsid w:val="0015496D"/>
    <w:rsid w:val="001B10D6"/>
    <w:rsid w:val="00211A42"/>
    <w:rsid w:val="00286DDD"/>
    <w:rsid w:val="002B303F"/>
    <w:rsid w:val="002B394E"/>
    <w:rsid w:val="002D57FA"/>
    <w:rsid w:val="003261C0"/>
    <w:rsid w:val="003764BA"/>
    <w:rsid w:val="00386B7C"/>
    <w:rsid w:val="003A6E74"/>
    <w:rsid w:val="003D4B01"/>
    <w:rsid w:val="003F6334"/>
    <w:rsid w:val="00417550"/>
    <w:rsid w:val="004817F5"/>
    <w:rsid w:val="00484454"/>
    <w:rsid w:val="004A46FA"/>
    <w:rsid w:val="004C7AF9"/>
    <w:rsid w:val="004E42E7"/>
    <w:rsid w:val="004E5883"/>
    <w:rsid w:val="004F0279"/>
    <w:rsid w:val="004F10E8"/>
    <w:rsid w:val="00520E97"/>
    <w:rsid w:val="00541236"/>
    <w:rsid w:val="00552E5E"/>
    <w:rsid w:val="005828A3"/>
    <w:rsid w:val="00595A43"/>
    <w:rsid w:val="005B5ABA"/>
    <w:rsid w:val="005D029C"/>
    <w:rsid w:val="005D4865"/>
    <w:rsid w:val="005F0D6F"/>
    <w:rsid w:val="0063480F"/>
    <w:rsid w:val="00635AA7"/>
    <w:rsid w:val="00654513"/>
    <w:rsid w:val="0067320C"/>
    <w:rsid w:val="00695B94"/>
    <w:rsid w:val="006C353D"/>
    <w:rsid w:val="006C43C6"/>
    <w:rsid w:val="00701AE1"/>
    <w:rsid w:val="00771416"/>
    <w:rsid w:val="00795FAF"/>
    <w:rsid w:val="007C6F95"/>
    <w:rsid w:val="007C7F88"/>
    <w:rsid w:val="0080584D"/>
    <w:rsid w:val="0081212E"/>
    <w:rsid w:val="00846892"/>
    <w:rsid w:val="0085623B"/>
    <w:rsid w:val="00867FFD"/>
    <w:rsid w:val="008914ED"/>
    <w:rsid w:val="008914F3"/>
    <w:rsid w:val="0090278A"/>
    <w:rsid w:val="00907167"/>
    <w:rsid w:val="00925CFB"/>
    <w:rsid w:val="009312AA"/>
    <w:rsid w:val="00942D2E"/>
    <w:rsid w:val="009A4BF0"/>
    <w:rsid w:val="009B2B6E"/>
    <w:rsid w:val="00A14354"/>
    <w:rsid w:val="00A35472"/>
    <w:rsid w:val="00A376F4"/>
    <w:rsid w:val="00A73899"/>
    <w:rsid w:val="00A748B8"/>
    <w:rsid w:val="00B63E06"/>
    <w:rsid w:val="00B66B3D"/>
    <w:rsid w:val="00BB1F96"/>
    <w:rsid w:val="00BF4C2C"/>
    <w:rsid w:val="00C2385F"/>
    <w:rsid w:val="00C30909"/>
    <w:rsid w:val="00C33313"/>
    <w:rsid w:val="00C97203"/>
    <w:rsid w:val="00CC55CF"/>
    <w:rsid w:val="00D03026"/>
    <w:rsid w:val="00D32460"/>
    <w:rsid w:val="00D455AA"/>
    <w:rsid w:val="00D61FF2"/>
    <w:rsid w:val="00D62385"/>
    <w:rsid w:val="00D82AA2"/>
    <w:rsid w:val="00D93348"/>
    <w:rsid w:val="00DB3EC1"/>
    <w:rsid w:val="00DD318F"/>
    <w:rsid w:val="00E018F0"/>
    <w:rsid w:val="00E71536"/>
    <w:rsid w:val="00EA5DF2"/>
    <w:rsid w:val="00EC163F"/>
    <w:rsid w:val="00ED3BD8"/>
    <w:rsid w:val="00EF5A2C"/>
    <w:rsid w:val="00EF5B38"/>
    <w:rsid w:val="00F6103C"/>
    <w:rsid w:val="00FC10E3"/>
    <w:rsid w:val="00FC36DF"/>
    <w:rsid w:val="00FC6773"/>
    <w:rsid w:val="00FE0E8A"/>
    <w:rsid w:val="00FF6F46"/>
    <w:rsid w:val="02297BE6"/>
    <w:rsid w:val="024141DC"/>
    <w:rsid w:val="0305336A"/>
    <w:rsid w:val="035E0DBD"/>
    <w:rsid w:val="03797EFC"/>
    <w:rsid w:val="042608F2"/>
    <w:rsid w:val="0490190F"/>
    <w:rsid w:val="04F62D89"/>
    <w:rsid w:val="04FF3EDA"/>
    <w:rsid w:val="05FD2B10"/>
    <w:rsid w:val="06B84730"/>
    <w:rsid w:val="07131EBF"/>
    <w:rsid w:val="07A83AD6"/>
    <w:rsid w:val="08EE4992"/>
    <w:rsid w:val="08FB30C1"/>
    <w:rsid w:val="093920B1"/>
    <w:rsid w:val="09E93FA5"/>
    <w:rsid w:val="09EE2822"/>
    <w:rsid w:val="0A4505E1"/>
    <w:rsid w:val="0AFB3396"/>
    <w:rsid w:val="0B13539B"/>
    <w:rsid w:val="0B24315C"/>
    <w:rsid w:val="0B4B1C27"/>
    <w:rsid w:val="0B8B4697"/>
    <w:rsid w:val="0BBE5ACA"/>
    <w:rsid w:val="0C7107E6"/>
    <w:rsid w:val="0D9C38D3"/>
    <w:rsid w:val="0E1C10D1"/>
    <w:rsid w:val="0E455054"/>
    <w:rsid w:val="0E653000"/>
    <w:rsid w:val="0E6A782F"/>
    <w:rsid w:val="0E820056"/>
    <w:rsid w:val="0EB21FBD"/>
    <w:rsid w:val="0F956437"/>
    <w:rsid w:val="0FC30926"/>
    <w:rsid w:val="0FF07438"/>
    <w:rsid w:val="102A2753"/>
    <w:rsid w:val="1102547E"/>
    <w:rsid w:val="11592BC4"/>
    <w:rsid w:val="11F76764"/>
    <w:rsid w:val="12096398"/>
    <w:rsid w:val="12957C2C"/>
    <w:rsid w:val="12F64B6E"/>
    <w:rsid w:val="13DD188A"/>
    <w:rsid w:val="13E56991"/>
    <w:rsid w:val="14186D67"/>
    <w:rsid w:val="142D2812"/>
    <w:rsid w:val="145E6E6F"/>
    <w:rsid w:val="14E54E9B"/>
    <w:rsid w:val="152B6F63"/>
    <w:rsid w:val="15710EAB"/>
    <w:rsid w:val="159D2FDE"/>
    <w:rsid w:val="15A703A2"/>
    <w:rsid w:val="1658458D"/>
    <w:rsid w:val="17013AE2"/>
    <w:rsid w:val="177666A9"/>
    <w:rsid w:val="17AE5249"/>
    <w:rsid w:val="17D86F39"/>
    <w:rsid w:val="1803076B"/>
    <w:rsid w:val="18C63235"/>
    <w:rsid w:val="196C776F"/>
    <w:rsid w:val="19785E3F"/>
    <w:rsid w:val="1983388C"/>
    <w:rsid w:val="19F05C83"/>
    <w:rsid w:val="1ABD2416"/>
    <w:rsid w:val="1AC23018"/>
    <w:rsid w:val="1AC437A4"/>
    <w:rsid w:val="1ADA6B24"/>
    <w:rsid w:val="1B1F09DB"/>
    <w:rsid w:val="1C0D4CD7"/>
    <w:rsid w:val="1C8B3935"/>
    <w:rsid w:val="1D230C56"/>
    <w:rsid w:val="1D2F3D56"/>
    <w:rsid w:val="1D515A43"/>
    <w:rsid w:val="1DE62D5A"/>
    <w:rsid w:val="1E2D1660"/>
    <w:rsid w:val="1E5A19E3"/>
    <w:rsid w:val="1E9B2A6E"/>
    <w:rsid w:val="1EE6018D"/>
    <w:rsid w:val="1F374545"/>
    <w:rsid w:val="1F3F789D"/>
    <w:rsid w:val="1F845C08"/>
    <w:rsid w:val="201A3F23"/>
    <w:rsid w:val="203527EC"/>
    <w:rsid w:val="20A83220"/>
    <w:rsid w:val="21057E7F"/>
    <w:rsid w:val="21535F4C"/>
    <w:rsid w:val="21A70497"/>
    <w:rsid w:val="226513C9"/>
    <w:rsid w:val="23287787"/>
    <w:rsid w:val="23614286"/>
    <w:rsid w:val="23616767"/>
    <w:rsid w:val="241412F8"/>
    <w:rsid w:val="24C11F9C"/>
    <w:rsid w:val="24DD6DCC"/>
    <w:rsid w:val="250F38DA"/>
    <w:rsid w:val="257F6C45"/>
    <w:rsid w:val="25C3724F"/>
    <w:rsid w:val="25F51927"/>
    <w:rsid w:val="26061115"/>
    <w:rsid w:val="26C57ECF"/>
    <w:rsid w:val="27007912"/>
    <w:rsid w:val="284D6B87"/>
    <w:rsid w:val="28902F18"/>
    <w:rsid w:val="28D64DCE"/>
    <w:rsid w:val="297E7214"/>
    <w:rsid w:val="299E3412"/>
    <w:rsid w:val="29CD5648"/>
    <w:rsid w:val="2A5E1D27"/>
    <w:rsid w:val="2A756869"/>
    <w:rsid w:val="2A8016E6"/>
    <w:rsid w:val="2BA5214F"/>
    <w:rsid w:val="2BB00137"/>
    <w:rsid w:val="2BE21CDC"/>
    <w:rsid w:val="2BF043F9"/>
    <w:rsid w:val="2C624BCB"/>
    <w:rsid w:val="2D917516"/>
    <w:rsid w:val="2E474078"/>
    <w:rsid w:val="2ED27DE6"/>
    <w:rsid w:val="2F0F2DE8"/>
    <w:rsid w:val="2F4D5BC1"/>
    <w:rsid w:val="2F5527C5"/>
    <w:rsid w:val="2FBB2F70"/>
    <w:rsid w:val="2FFB511A"/>
    <w:rsid w:val="3047426A"/>
    <w:rsid w:val="30CE0A81"/>
    <w:rsid w:val="30D616E4"/>
    <w:rsid w:val="32286C10"/>
    <w:rsid w:val="322A7F39"/>
    <w:rsid w:val="32C43EEA"/>
    <w:rsid w:val="33457039"/>
    <w:rsid w:val="33B57CD6"/>
    <w:rsid w:val="33FC76B3"/>
    <w:rsid w:val="346906DB"/>
    <w:rsid w:val="34DE5E29"/>
    <w:rsid w:val="356E638F"/>
    <w:rsid w:val="36186CF3"/>
    <w:rsid w:val="36EB75BC"/>
    <w:rsid w:val="37106F10"/>
    <w:rsid w:val="37520DFE"/>
    <w:rsid w:val="37584D1F"/>
    <w:rsid w:val="3768578B"/>
    <w:rsid w:val="376B0DD8"/>
    <w:rsid w:val="377E4FAF"/>
    <w:rsid w:val="37856C5C"/>
    <w:rsid w:val="37BE35FD"/>
    <w:rsid w:val="37EE37B7"/>
    <w:rsid w:val="38404441"/>
    <w:rsid w:val="384653A1"/>
    <w:rsid w:val="384A5821"/>
    <w:rsid w:val="390F151C"/>
    <w:rsid w:val="391A2AB5"/>
    <w:rsid w:val="394F0285"/>
    <w:rsid w:val="397321C6"/>
    <w:rsid w:val="39890589"/>
    <w:rsid w:val="39D65BFA"/>
    <w:rsid w:val="3AAB3FD3"/>
    <w:rsid w:val="3ADA6C48"/>
    <w:rsid w:val="3AF811CC"/>
    <w:rsid w:val="3CD92605"/>
    <w:rsid w:val="3D1B504E"/>
    <w:rsid w:val="3D4C01F7"/>
    <w:rsid w:val="3D5C4FEC"/>
    <w:rsid w:val="3D7604D6"/>
    <w:rsid w:val="3D830958"/>
    <w:rsid w:val="3DAE7C70"/>
    <w:rsid w:val="3DB85A64"/>
    <w:rsid w:val="3DF00B18"/>
    <w:rsid w:val="3E5F40AD"/>
    <w:rsid w:val="3E774506"/>
    <w:rsid w:val="3EE14075"/>
    <w:rsid w:val="3EF5367D"/>
    <w:rsid w:val="3F8F3AD1"/>
    <w:rsid w:val="3FA251E6"/>
    <w:rsid w:val="3FB86B84"/>
    <w:rsid w:val="40C15F0C"/>
    <w:rsid w:val="40D37F31"/>
    <w:rsid w:val="41596145"/>
    <w:rsid w:val="41731A1B"/>
    <w:rsid w:val="41A970CC"/>
    <w:rsid w:val="41CE268F"/>
    <w:rsid w:val="41D25C46"/>
    <w:rsid w:val="42154762"/>
    <w:rsid w:val="425A03C6"/>
    <w:rsid w:val="42826238"/>
    <w:rsid w:val="443F7874"/>
    <w:rsid w:val="44692510"/>
    <w:rsid w:val="449A0F4E"/>
    <w:rsid w:val="452B604A"/>
    <w:rsid w:val="452C07F0"/>
    <w:rsid w:val="4537679D"/>
    <w:rsid w:val="458D460F"/>
    <w:rsid w:val="45A92F06"/>
    <w:rsid w:val="45F25354"/>
    <w:rsid w:val="465B110E"/>
    <w:rsid w:val="46EA5025"/>
    <w:rsid w:val="46EC35B7"/>
    <w:rsid w:val="478D4316"/>
    <w:rsid w:val="47D56826"/>
    <w:rsid w:val="47FE2202"/>
    <w:rsid w:val="48CE400C"/>
    <w:rsid w:val="48D569F9"/>
    <w:rsid w:val="48FC21D7"/>
    <w:rsid w:val="49D87DE7"/>
    <w:rsid w:val="49D90544"/>
    <w:rsid w:val="4A0D5D1E"/>
    <w:rsid w:val="4A134927"/>
    <w:rsid w:val="4A38723F"/>
    <w:rsid w:val="4AB84D51"/>
    <w:rsid w:val="4AE44CD1"/>
    <w:rsid w:val="4B0435C5"/>
    <w:rsid w:val="4B1D01E3"/>
    <w:rsid w:val="4C1B0BC7"/>
    <w:rsid w:val="4DAE7818"/>
    <w:rsid w:val="4DFD20AB"/>
    <w:rsid w:val="4E035902"/>
    <w:rsid w:val="4E1C0C26"/>
    <w:rsid w:val="4E711B11"/>
    <w:rsid w:val="4EA2112B"/>
    <w:rsid w:val="4EE50468"/>
    <w:rsid w:val="4F575C6B"/>
    <w:rsid w:val="4FA62E9D"/>
    <w:rsid w:val="50942CF5"/>
    <w:rsid w:val="51545A7F"/>
    <w:rsid w:val="51890380"/>
    <w:rsid w:val="51C07B1A"/>
    <w:rsid w:val="51FF4AE6"/>
    <w:rsid w:val="523A0938"/>
    <w:rsid w:val="52592449"/>
    <w:rsid w:val="53B65679"/>
    <w:rsid w:val="540D44AF"/>
    <w:rsid w:val="551D59AF"/>
    <w:rsid w:val="554E3280"/>
    <w:rsid w:val="558C4C9C"/>
    <w:rsid w:val="55913CA7"/>
    <w:rsid w:val="56293EE0"/>
    <w:rsid w:val="5641747C"/>
    <w:rsid w:val="565C2507"/>
    <w:rsid w:val="56633896"/>
    <w:rsid w:val="56876E58"/>
    <w:rsid w:val="56B153BE"/>
    <w:rsid w:val="574B0E81"/>
    <w:rsid w:val="57572CCF"/>
    <w:rsid w:val="577D2F4B"/>
    <w:rsid w:val="580F0C27"/>
    <w:rsid w:val="595C703F"/>
    <w:rsid w:val="597A4A53"/>
    <w:rsid w:val="597C07CB"/>
    <w:rsid w:val="599908A6"/>
    <w:rsid w:val="5A225816"/>
    <w:rsid w:val="5A3966BC"/>
    <w:rsid w:val="5A5B2064"/>
    <w:rsid w:val="5A7B6CD4"/>
    <w:rsid w:val="5AA1498D"/>
    <w:rsid w:val="5AAE70AA"/>
    <w:rsid w:val="5B04316E"/>
    <w:rsid w:val="5B1433B1"/>
    <w:rsid w:val="5BB26726"/>
    <w:rsid w:val="5BB570B2"/>
    <w:rsid w:val="5BD237B0"/>
    <w:rsid w:val="5C0827EA"/>
    <w:rsid w:val="5C7E6177"/>
    <w:rsid w:val="5CE15514"/>
    <w:rsid w:val="5D327B1E"/>
    <w:rsid w:val="5D8A5BAC"/>
    <w:rsid w:val="5DAB143A"/>
    <w:rsid w:val="5DDB3FA9"/>
    <w:rsid w:val="5E316028"/>
    <w:rsid w:val="5EE035AA"/>
    <w:rsid w:val="5F3B0DEA"/>
    <w:rsid w:val="5F805584"/>
    <w:rsid w:val="60795A64"/>
    <w:rsid w:val="60D47EB8"/>
    <w:rsid w:val="622A34BA"/>
    <w:rsid w:val="62670F52"/>
    <w:rsid w:val="627110E9"/>
    <w:rsid w:val="62EF200D"/>
    <w:rsid w:val="630874F5"/>
    <w:rsid w:val="63443BFB"/>
    <w:rsid w:val="63536A40"/>
    <w:rsid w:val="6394679A"/>
    <w:rsid w:val="63B35731"/>
    <w:rsid w:val="63BC2837"/>
    <w:rsid w:val="64545DB4"/>
    <w:rsid w:val="645962D8"/>
    <w:rsid w:val="65D538C3"/>
    <w:rsid w:val="65DC194B"/>
    <w:rsid w:val="65E25E59"/>
    <w:rsid w:val="66157FDD"/>
    <w:rsid w:val="679F2254"/>
    <w:rsid w:val="69096A40"/>
    <w:rsid w:val="6A941E18"/>
    <w:rsid w:val="6AB158BE"/>
    <w:rsid w:val="6B5B0B88"/>
    <w:rsid w:val="6B7E6624"/>
    <w:rsid w:val="6BB56CEE"/>
    <w:rsid w:val="6C133210"/>
    <w:rsid w:val="6D7D4DE5"/>
    <w:rsid w:val="6D8C0B84"/>
    <w:rsid w:val="6DA265FA"/>
    <w:rsid w:val="6DBA5467"/>
    <w:rsid w:val="6DBD733D"/>
    <w:rsid w:val="6DCB7281"/>
    <w:rsid w:val="6E0D4C31"/>
    <w:rsid w:val="6E8403F6"/>
    <w:rsid w:val="6EB365E5"/>
    <w:rsid w:val="6F3B4DD8"/>
    <w:rsid w:val="6F556F3C"/>
    <w:rsid w:val="6F814F0E"/>
    <w:rsid w:val="6FCC5BB0"/>
    <w:rsid w:val="712A74F5"/>
    <w:rsid w:val="71637FD2"/>
    <w:rsid w:val="718A5D23"/>
    <w:rsid w:val="72005FE5"/>
    <w:rsid w:val="72ED4AB1"/>
    <w:rsid w:val="73665103"/>
    <w:rsid w:val="73CA4C19"/>
    <w:rsid w:val="73F94D9A"/>
    <w:rsid w:val="742D3B85"/>
    <w:rsid w:val="753366D1"/>
    <w:rsid w:val="758D5DE2"/>
    <w:rsid w:val="76165DD7"/>
    <w:rsid w:val="76E063E5"/>
    <w:rsid w:val="76F93003"/>
    <w:rsid w:val="770E0614"/>
    <w:rsid w:val="77297D8C"/>
    <w:rsid w:val="778C3E77"/>
    <w:rsid w:val="77936537"/>
    <w:rsid w:val="77CC08D5"/>
    <w:rsid w:val="77DF1FFC"/>
    <w:rsid w:val="780841E4"/>
    <w:rsid w:val="78243542"/>
    <w:rsid w:val="784F737E"/>
    <w:rsid w:val="78D930EC"/>
    <w:rsid w:val="78DE6954"/>
    <w:rsid w:val="792926D3"/>
    <w:rsid w:val="79825F6B"/>
    <w:rsid w:val="7984574E"/>
    <w:rsid w:val="79BF0534"/>
    <w:rsid w:val="7A652E89"/>
    <w:rsid w:val="7B0F3449"/>
    <w:rsid w:val="7B1E74DC"/>
    <w:rsid w:val="7BA479E1"/>
    <w:rsid w:val="7C330D65"/>
    <w:rsid w:val="7CFB2AB1"/>
    <w:rsid w:val="7D3E1194"/>
    <w:rsid w:val="7DA83A8C"/>
    <w:rsid w:val="7DCA3430"/>
    <w:rsid w:val="7DE42E8D"/>
    <w:rsid w:val="7E752216"/>
    <w:rsid w:val="7EBE525E"/>
    <w:rsid w:val="7ED87D47"/>
    <w:rsid w:val="7F121106"/>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Date" w:semiHidden="0" w:unhideWhenUsed="0" w:qFormat="1"/>
    <w:lsdException w:name="Body Text First Indent 2"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widowControl/>
      <w:spacing w:line="360" w:lineRule="auto"/>
    </w:pPr>
    <w:rPr>
      <w:rFonts w:ascii="Times New Roman" w:eastAsia="宋体" w:hAnsi="Times New Roman" w:cs="Times New Roman"/>
      <w:kern w:val="0"/>
      <w:sz w:val="20"/>
      <w:szCs w:val="20"/>
    </w:rPr>
  </w:style>
  <w:style w:type="paragraph" w:styleId="a4">
    <w:name w:val="Normal Indent"/>
    <w:basedOn w:val="a"/>
    <w:qFormat/>
    <w:pPr>
      <w:ind w:firstLineChars="200" w:firstLine="420"/>
    </w:pPr>
  </w:style>
  <w:style w:type="paragraph" w:styleId="a5">
    <w:name w:val="annotation text"/>
    <w:basedOn w:val="a"/>
    <w:uiPriority w:val="99"/>
    <w:semiHidden/>
    <w:unhideWhenUsed/>
    <w:qFormat/>
    <w:pPr>
      <w:jc w:val="left"/>
    </w:pPr>
  </w:style>
  <w:style w:type="paragraph" w:styleId="a6">
    <w:name w:val="Body Text Indent"/>
    <w:basedOn w:val="a"/>
    <w:next w:val="a7"/>
    <w:qFormat/>
    <w:pPr>
      <w:ind w:firstLine="645"/>
    </w:pPr>
    <w:rPr>
      <w:rFonts w:ascii="楷体_GB2312" w:eastAsia="楷体_GB2312"/>
      <w:sz w:val="32"/>
      <w:szCs w:val="20"/>
    </w:rPr>
  </w:style>
  <w:style w:type="paragraph" w:styleId="a7">
    <w:name w:val="envelope return"/>
    <w:basedOn w:val="a"/>
    <w:qFormat/>
    <w:pPr>
      <w:snapToGrid w:val="0"/>
    </w:pPr>
    <w:rPr>
      <w:rFonts w:ascii="Arial" w:hAnsi="Arial"/>
    </w:rPr>
  </w:style>
  <w:style w:type="paragraph" w:styleId="a8">
    <w:name w:val="Plain Text"/>
    <w:basedOn w:val="a"/>
    <w:qFormat/>
    <w:rPr>
      <w:rFonts w:ascii="宋体" w:hAnsi="Courier New"/>
    </w:rPr>
  </w:style>
  <w:style w:type="paragraph" w:styleId="a9">
    <w:name w:val="Date"/>
    <w:basedOn w:val="a"/>
    <w:next w:val="a"/>
    <w:link w:val="Char0"/>
    <w:uiPriority w:val="99"/>
    <w:qFormat/>
    <w:rPr>
      <w:rFonts w:ascii="仿宋_GB2312" w:eastAsia="仿宋_GB2312" w:hAnsi="Times New Roman" w:cs="Times New Roman" w:hint="eastAsia"/>
      <w:kern w:val="0"/>
      <w:sz w:val="32"/>
      <w:szCs w:val="20"/>
    </w:rPr>
  </w:style>
  <w:style w:type="paragraph" w:styleId="aa">
    <w:name w:val="footer"/>
    <w:basedOn w:val="a"/>
    <w:link w:val="Char1"/>
    <w:uiPriority w:val="99"/>
    <w:unhideWhenUsed/>
    <w:qFormat/>
    <w:pPr>
      <w:tabs>
        <w:tab w:val="center" w:pos="4153"/>
        <w:tab w:val="right" w:pos="8306"/>
      </w:tabs>
      <w:snapToGrid w:val="0"/>
      <w:jc w:val="left"/>
    </w:pPr>
    <w:rPr>
      <w:sz w:val="18"/>
      <w:szCs w:val="18"/>
    </w:rPr>
  </w:style>
  <w:style w:type="paragraph" w:styleId="ab">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3"/>
    <w:uiPriority w:val="10"/>
    <w:qFormat/>
    <w:pPr>
      <w:widowControl/>
      <w:spacing w:after="240"/>
      <w:contextualSpacing/>
      <w:jc w:val="center"/>
    </w:pPr>
    <w:rPr>
      <w:rFonts w:ascii="Times New Roman" w:eastAsia="方正小标宋简体" w:hAnsi="Times New Roman"/>
      <w:spacing w:val="5"/>
      <w:kern w:val="28"/>
      <w:sz w:val="36"/>
      <w:szCs w:val="52"/>
    </w:rPr>
  </w:style>
  <w:style w:type="paragraph" w:styleId="20">
    <w:name w:val="Body Text First Indent 2"/>
    <w:basedOn w:val="a6"/>
    <w:next w:val="a"/>
    <w:uiPriority w:val="99"/>
    <w:unhideWhenUsed/>
    <w:qFormat/>
    <w:pPr>
      <w:ind w:left="200" w:firstLineChars="200" w:firstLine="420"/>
    </w:p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Pr>
      <w:b/>
      <w:bCs/>
    </w:rPr>
  </w:style>
  <w:style w:type="character" w:styleId="af0">
    <w:name w:val="annotation reference"/>
    <w:uiPriority w:val="99"/>
    <w:semiHidden/>
    <w:qFormat/>
    <w:rPr>
      <w:sz w:val="21"/>
      <w:szCs w:val="21"/>
    </w:rPr>
  </w:style>
  <w:style w:type="paragraph" w:customStyle="1" w:styleId="10">
    <w:name w:val="正文文本1"/>
    <w:basedOn w:val="a"/>
    <w:qFormat/>
    <w:pPr>
      <w:widowControl/>
      <w:spacing w:line="360" w:lineRule="auto"/>
    </w:pPr>
    <w:rPr>
      <w:color w:val="FF0000"/>
    </w:rPr>
  </w:style>
  <w:style w:type="character" w:customStyle="1" w:styleId="Char2">
    <w:name w:val="页眉 Char"/>
    <w:basedOn w:val="a1"/>
    <w:link w:val="ab"/>
    <w:uiPriority w:val="99"/>
    <w:qFormat/>
    <w:rPr>
      <w:sz w:val="18"/>
      <w:szCs w:val="18"/>
    </w:rPr>
  </w:style>
  <w:style w:type="character" w:customStyle="1" w:styleId="Char1">
    <w:name w:val="页脚 Char"/>
    <w:basedOn w:val="a1"/>
    <w:link w:val="aa"/>
    <w:uiPriority w:val="99"/>
    <w:qFormat/>
    <w:rPr>
      <w:sz w:val="18"/>
      <w:szCs w:val="18"/>
    </w:rPr>
  </w:style>
  <w:style w:type="paragraph" w:styleId="af1">
    <w:name w:val="List Paragraph"/>
    <w:basedOn w:val="a"/>
    <w:uiPriority w:val="34"/>
    <w:qFormat/>
    <w:pPr>
      <w:ind w:firstLineChars="200" w:firstLine="420"/>
    </w:pPr>
  </w:style>
  <w:style w:type="character" w:customStyle="1" w:styleId="Char3">
    <w:name w:val="标题 Char"/>
    <w:link w:val="ad"/>
    <w:uiPriority w:val="10"/>
    <w:qFormat/>
    <w:rPr>
      <w:rFonts w:ascii="Times New Roman" w:eastAsia="方正小标宋简体" w:hAnsi="Times New Roman"/>
      <w:spacing w:val="5"/>
      <w:kern w:val="28"/>
      <w:sz w:val="36"/>
      <w:szCs w:val="52"/>
    </w:rPr>
  </w:style>
  <w:style w:type="character" w:customStyle="1" w:styleId="11">
    <w:name w:val="标题 字符1"/>
    <w:basedOn w:val="a1"/>
    <w:uiPriority w:val="10"/>
    <w:qFormat/>
    <w:rPr>
      <w:rFonts w:asciiTheme="majorHAnsi" w:eastAsiaTheme="majorEastAsia" w:hAnsiTheme="majorHAnsi" w:cstheme="majorBidi"/>
      <w:b/>
      <w:bCs/>
      <w:sz w:val="32"/>
      <w:szCs w:val="32"/>
    </w:rPr>
  </w:style>
  <w:style w:type="character" w:customStyle="1" w:styleId="HTMLChar">
    <w:name w:val="HTML 预设格式 Char"/>
    <w:basedOn w:val="a1"/>
    <w:link w:val="HTML"/>
    <w:qFormat/>
    <w:rPr>
      <w:rFonts w:ascii="Arial" w:eastAsia="宋体" w:hAnsi="Arial" w:cs="Arial"/>
      <w:kern w:val="0"/>
      <w:sz w:val="24"/>
      <w:szCs w:val="24"/>
    </w:rPr>
  </w:style>
  <w:style w:type="character" w:customStyle="1" w:styleId="Char">
    <w:name w:val="正文文本 Char"/>
    <w:basedOn w:val="a1"/>
    <w:link w:val="a0"/>
    <w:uiPriority w:val="99"/>
    <w:qFormat/>
    <w:rPr>
      <w:rFonts w:ascii="Times New Roman" w:eastAsia="宋体" w:hAnsi="Times New Roman" w:cs="Times New Roman"/>
      <w:kern w:val="0"/>
      <w:sz w:val="20"/>
      <w:szCs w:val="20"/>
    </w:rPr>
  </w:style>
  <w:style w:type="paragraph" w:customStyle="1" w:styleId="TableParagraph">
    <w:name w:val="Table Paragraph"/>
    <w:basedOn w:val="a"/>
    <w:uiPriority w:val="1"/>
    <w:qFormat/>
    <w:pPr>
      <w:spacing w:before="102"/>
      <w:jc w:val="center"/>
    </w:pPr>
    <w:rPr>
      <w:rFonts w:ascii="宋体" w:eastAsia="宋体" w:hAnsi="宋体" w:cs="宋体"/>
      <w:lang w:val="zh-CN" w:bidi="zh-CN"/>
    </w:rPr>
  </w:style>
  <w:style w:type="character" w:customStyle="1" w:styleId="Char0">
    <w:name w:val="日期 Char"/>
    <w:basedOn w:val="a1"/>
    <w:link w:val="a9"/>
    <w:uiPriority w:val="99"/>
    <w:qFormat/>
    <w:rPr>
      <w:rFonts w:ascii="仿宋_GB2312" w:eastAsia="仿宋_GB2312" w:hAnsi="Times New Roman" w:cs="Times New Roman"/>
      <w:kern w:val="0"/>
      <w:sz w:val="32"/>
      <w:szCs w:val="20"/>
    </w:rPr>
  </w:style>
  <w:style w:type="character" w:customStyle="1" w:styleId="NormalCharacter">
    <w:name w:val="NormalCharacter"/>
    <w:qFormat/>
  </w:style>
  <w:style w:type="paragraph" w:customStyle="1" w:styleId="12">
    <w:name w:val="列出段落1"/>
    <w:basedOn w:val="a"/>
    <w:qFormat/>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uiPriority w:val="99"/>
    <w:qFormat/>
    <w:pPr>
      <w:keepNext/>
      <w:keepLines/>
      <w:adjustRightInd w:val="0"/>
      <w:spacing w:before="240"/>
      <w:ind w:left="254"/>
      <w:jc w:val="left"/>
      <w:textAlignment w:val="baseline"/>
      <w:outlineLvl w:val="1"/>
    </w:pPr>
    <w:rPr>
      <w:rFonts w:ascii="宋体" w:hAnsi="宋体" w:cs="宋体"/>
      <w:b/>
      <w:bCs/>
      <w:color w:val="000000"/>
      <w:kern w:val="0"/>
    </w:rPr>
  </w:style>
  <w:style w:type="paragraph" w:styleId="af2">
    <w:name w:val="Balloon Text"/>
    <w:basedOn w:val="a"/>
    <w:link w:val="Char4"/>
    <w:uiPriority w:val="99"/>
    <w:semiHidden/>
    <w:unhideWhenUsed/>
    <w:rsid w:val="00064879"/>
    <w:rPr>
      <w:sz w:val="18"/>
      <w:szCs w:val="18"/>
    </w:rPr>
  </w:style>
  <w:style w:type="character" w:customStyle="1" w:styleId="Char4">
    <w:name w:val="批注框文本 Char"/>
    <w:basedOn w:val="a1"/>
    <w:link w:val="af2"/>
    <w:uiPriority w:val="99"/>
    <w:semiHidden/>
    <w:rsid w:val="0006487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Date" w:semiHidden="0" w:unhideWhenUsed="0" w:qFormat="1"/>
    <w:lsdException w:name="Body Text First Indent 2"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widowControl/>
      <w:spacing w:line="360" w:lineRule="auto"/>
    </w:pPr>
    <w:rPr>
      <w:rFonts w:ascii="Times New Roman" w:eastAsia="宋体" w:hAnsi="Times New Roman" w:cs="Times New Roman"/>
      <w:kern w:val="0"/>
      <w:sz w:val="20"/>
      <w:szCs w:val="20"/>
    </w:rPr>
  </w:style>
  <w:style w:type="paragraph" w:styleId="a4">
    <w:name w:val="Normal Indent"/>
    <w:basedOn w:val="a"/>
    <w:qFormat/>
    <w:pPr>
      <w:ind w:firstLineChars="200" w:firstLine="420"/>
    </w:pPr>
  </w:style>
  <w:style w:type="paragraph" w:styleId="a5">
    <w:name w:val="annotation text"/>
    <w:basedOn w:val="a"/>
    <w:uiPriority w:val="99"/>
    <w:semiHidden/>
    <w:unhideWhenUsed/>
    <w:qFormat/>
    <w:pPr>
      <w:jc w:val="left"/>
    </w:pPr>
  </w:style>
  <w:style w:type="paragraph" w:styleId="a6">
    <w:name w:val="Body Text Indent"/>
    <w:basedOn w:val="a"/>
    <w:next w:val="a7"/>
    <w:qFormat/>
    <w:pPr>
      <w:ind w:firstLine="645"/>
    </w:pPr>
    <w:rPr>
      <w:rFonts w:ascii="楷体_GB2312" w:eastAsia="楷体_GB2312"/>
      <w:sz w:val="32"/>
      <w:szCs w:val="20"/>
    </w:rPr>
  </w:style>
  <w:style w:type="paragraph" w:styleId="a7">
    <w:name w:val="envelope return"/>
    <w:basedOn w:val="a"/>
    <w:qFormat/>
    <w:pPr>
      <w:snapToGrid w:val="0"/>
    </w:pPr>
    <w:rPr>
      <w:rFonts w:ascii="Arial" w:hAnsi="Arial"/>
    </w:rPr>
  </w:style>
  <w:style w:type="paragraph" w:styleId="a8">
    <w:name w:val="Plain Text"/>
    <w:basedOn w:val="a"/>
    <w:qFormat/>
    <w:rPr>
      <w:rFonts w:ascii="宋体" w:hAnsi="Courier New"/>
    </w:rPr>
  </w:style>
  <w:style w:type="paragraph" w:styleId="a9">
    <w:name w:val="Date"/>
    <w:basedOn w:val="a"/>
    <w:next w:val="a"/>
    <w:link w:val="Char0"/>
    <w:uiPriority w:val="99"/>
    <w:qFormat/>
    <w:rPr>
      <w:rFonts w:ascii="仿宋_GB2312" w:eastAsia="仿宋_GB2312" w:hAnsi="Times New Roman" w:cs="Times New Roman" w:hint="eastAsia"/>
      <w:kern w:val="0"/>
      <w:sz w:val="32"/>
      <w:szCs w:val="20"/>
    </w:rPr>
  </w:style>
  <w:style w:type="paragraph" w:styleId="aa">
    <w:name w:val="footer"/>
    <w:basedOn w:val="a"/>
    <w:link w:val="Char1"/>
    <w:uiPriority w:val="99"/>
    <w:unhideWhenUsed/>
    <w:qFormat/>
    <w:pPr>
      <w:tabs>
        <w:tab w:val="center" w:pos="4153"/>
        <w:tab w:val="right" w:pos="8306"/>
      </w:tabs>
      <w:snapToGrid w:val="0"/>
      <w:jc w:val="left"/>
    </w:pPr>
    <w:rPr>
      <w:sz w:val="18"/>
      <w:szCs w:val="18"/>
    </w:rPr>
  </w:style>
  <w:style w:type="paragraph" w:styleId="ab">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3"/>
    <w:uiPriority w:val="10"/>
    <w:qFormat/>
    <w:pPr>
      <w:widowControl/>
      <w:spacing w:after="240"/>
      <w:contextualSpacing/>
      <w:jc w:val="center"/>
    </w:pPr>
    <w:rPr>
      <w:rFonts w:ascii="Times New Roman" w:eastAsia="方正小标宋简体" w:hAnsi="Times New Roman"/>
      <w:spacing w:val="5"/>
      <w:kern w:val="28"/>
      <w:sz w:val="36"/>
      <w:szCs w:val="52"/>
    </w:rPr>
  </w:style>
  <w:style w:type="paragraph" w:styleId="20">
    <w:name w:val="Body Text First Indent 2"/>
    <w:basedOn w:val="a6"/>
    <w:next w:val="a"/>
    <w:uiPriority w:val="99"/>
    <w:unhideWhenUsed/>
    <w:qFormat/>
    <w:pPr>
      <w:ind w:left="200" w:firstLineChars="200" w:firstLine="420"/>
    </w:p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Pr>
      <w:b/>
      <w:bCs/>
    </w:rPr>
  </w:style>
  <w:style w:type="character" w:styleId="af0">
    <w:name w:val="annotation reference"/>
    <w:uiPriority w:val="99"/>
    <w:semiHidden/>
    <w:qFormat/>
    <w:rPr>
      <w:sz w:val="21"/>
      <w:szCs w:val="21"/>
    </w:rPr>
  </w:style>
  <w:style w:type="paragraph" w:customStyle="1" w:styleId="10">
    <w:name w:val="正文文本1"/>
    <w:basedOn w:val="a"/>
    <w:qFormat/>
    <w:pPr>
      <w:widowControl/>
      <w:spacing w:line="360" w:lineRule="auto"/>
    </w:pPr>
    <w:rPr>
      <w:color w:val="FF0000"/>
    </w:rPr>
  </w:style>
  <w:style w:type="character" w:customStyle="1" w:styleId="Char2">
    <w:name w:val="页眉 Char"/>
    <w:basedOn w:val="a1"/>
    <w:link w:val="ab"/>
    <w:uiPriority w:val="99"/>
    <w:qFormat/>
    <w:rPr>
      <w:sz w:val="18"/>
      <w:szCs w:val="18"/>
    </w:rPr>
  </w:style>
  <w:style w:type="character" w:customStyle="1" w:styleId="Char1">
    <w:name w:val="页脚 Char"/>
    <w:basedOn w:val="a1"/>
    <w:link w:val="aa"/>
    <w:uiPriority w:val="99"/>
    <w:qFormat/>
    <w:rPr>
      <w:sz w:val="18"/>
      <w:szCs w:val="18"/>
    </w:rPr>
  </w:style>
  <w:style w:type="paragraph" w:styleId="af1">
    <w:name w:val="List Paragraph"/>
    <w:basedOn w:val="a"/>
    <w:uiPriority w:val="34"/>
    <w:qFormat/>
    <w:pPr>
      <w:ind w:firstLineChars="200" w:firstLine="420"/>
    </w:pPr>
  </w:style>
  <w:style w:type="character" w:customStyle="1" w:styleId="Char3">
    <w:name w:val="标题 Char"/>
    <w:link w:val="ad"/>
    <w:uiPriority w:val="10"/>
    <w:qFormat/>
    <w:rPr>
      <w:rFonts w:ascii="Times New Roman" w:eastAsia="方正小标宋简体" w:hAnsi="Times New Roman"/>
      <w:spacing w:val="5"/>
      <w:kern w:val="28"/>
      <w:sz w:val="36"/>
      <w:szCs w:val="52"/>
    </w:rPr>
  </w:style>
  <w:style w:type="character" w:customStyle="1" w:styleId="11">
    <w:name w:val="标题 字符1"/>
    <w:basedOn w:val="a1"/>
    <w:uiPriority w:val="10"/>
    <w:qFormat/>
    <w:rPr>
      <w:rFonts w:asciiTheme="majorHAnsi" w:eastAsiaTheme="majorEastAsia" w:hAnsiTheme="majorHAnsi" w:cstheme="majorBidi"/>
      <w:b/>
      <w:bCs/>
      <w:sz w:val="32"/>
      <w:szCs w:val="32"/>
    </w:rPr>
  </w:style>
  <w:style w:type="character" w:customStyle="1" w:styleId="HTMLChar">
    <w:name w:val="HTML 预设格式 Char"/>
    <w:basedOn w:val="a1"/>
    <w:link w:val="HTML"/>
    <w:qFormat/>
    <w:rPr>
      <w:rFonts w:ascii="Arial" w:eastAsia="宋体" w:hAnsi="Arial" w:cs="Arial"/>
      <w:kern w:val="0"/>
      <w:sz w:val="24"/>
      <w:szCs w:val="24"/>
    </w:rPr>
  </w:style>
  <w:style w:type="character" w:customStyle="1" w:styleId="Char">
    <w:name w:val="正文文本 Char"/>
    <w:basedOn w:val="a1"/>
    <w:link w:val="a0"/>
    <w:uiPriority w:val="99"/>
    <w:qFormat/>
    <w:rPr>
      <w:rFonts w:ascii="Times New Roman" w:eastAsia="宋体" w:hAnsi="Times New Roman" w:cs="Times New Roman"/>
      <w:kern w:val="0"/>
      <w:sz w:val="20"/>
      <w:szCs w:val="20"/>
    </w:rPr>
  </w:style>
  <w:style w:type="paragraph" w:customStyle="1" w:styleId="TableParagraph">
    <w:name w:val="Table Paragraph"/>
    <w:basedOn w:val="a"/>
    <w:uiPriority w:val="1"/>
    <w:qFormat/>
    <w:pPr>
      <w:spacing w:before="102"/>
      <w:jc w:val="center"/>
    </w:pPr>
    <w:rPr>
      <w:rFonts w:ascii="宋体" w:eastAsia="宋体" w:hAnsi="宋体" w:cs="宋体"/>
      <w:lang w:val="zh-CN" w:bidi="zh-CN"/>
    </w:rPr>
  </w:style>
  <w:style w:type="character" w:customStyle="1" w:styleId="Char0">
    <w:name w:val="日期 Char"/>
    <w:basedOn w:val="a1"/>
    <w:link w:val="a9"/>
    <w:uiPriority w:val="99"/>
    <w:qFormat/>
    <w:rPr>
      <w:rFonts w:ascii="仿宋_GB2312" w:eastAsia="仿宋_GB2312" w:hAnsi="Times New Roman" w:cs="Times New Roman"/>
      <w:kern w:val="0"/>
      <w:sz w:val="32"/>
      <w:szCs w:val="20"/>
    </w:rPr>
  </w:style>
  <w:style w:type="character" w:customStyle="1" w:styleId="NormalCharacter">
    <w:name w:val="NormalCharacter"/>
    <w:qFormat/>
  </w:style>
  <w:style w:type="paragraph" w:customStyle="1" w:styleId="12">
    <w:name w:val="列出段落1"/>
    <w:basedOn w:val="a"/>
    <w:qFormat/>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uiPriority w:val="99"/>
    <w:qFormat/>
    <w:pPr>
      <w:keepNext/>
      <w:keepLines/>
      <w:adjustRightInd w:val="0"/>
      <w:spacing w:before="240"/>
      <w:ind w:left="254"/>
      <w:jc w:val="left"/>
      <w:textAlignment w:val="baseline"/>
      <w:outlineLvl w:val="1"/>
    </w:pPr>
    <w:rPr>
      <w:rFonts w:ascii="宋体" w:hAnsi="宋体" w:cs="宋体"/>
      <w:b/>
      <w:bCs/>
      <w:color w:val="000000"/>
      <w:kern w:val="0"/>
    </w:rPr>
  </w:style>
  <w:style w:type="paragraph" w:styleId="af2">
    <w:name w:val="Balloon Text"/>
    <w:basedOn w:val="a"/>
    <w:link w:val="Char4"/>
    <w:uiPriority w:val="99"/>
    <w:semiHidden/>
    <w:unhideWhenUsed/>
    <w:rsid w:val="00064879"/>
    <w:rPr>
      <w:sz w:val="18"/>
      <w:szCs w:val="18"/>
    </w:rPr>
  </w:style>
  <w:style w:type="character" w:customStyle="1" w:styleId="Char4">
    <w:name w:val="批注框文本 Char"/>
    <w:basedOn w:val="a1"/>
    <w:link w:val="af2"/>
    <w:uiPriority w:val="99"/>
    <w:semiHidden/>
    <w:rsid w:val="0006487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13</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j4</dc:creator>
  <cp:lastModifiedBy>刘宇</cp:lastModifiedBy>
  <cp:revision>61</cp:revision>
  <cp:lastPrinted>2023-12-19T01:59:00Z</cp:lastPrinted>
  <dcterms:created xsi:type="dcterms:W3CDTF">2022-01-25T01:02:00Z</dcterms:created>
  <dcterms:modified xsi:type="dcterms:W3CDTF">2025-01-21T07:04:00Z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F0711006F09D427A88C1886EFC2E9DA4_13</vt:lpwstr>
  </property>
  <property fmtid="{D5CDD505-2E9C-101B-9397-08002B2CF9AE}" pid="4" name="KSOTemplateDocerSaveRecord">
    <vt:lpwstr>eyJoZGlkIjoiZjAxM2YzOGZiOGIwNmRhN2ZkNDBhM2YxZTE1YzlhYWIiLCJ1c2VySWQiOiI4NjU4MTAzMjUifQ==</vt:lpwstr>
  </property>
</Properties>
</file>