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EBCE7">
      <w:pPr>
        <w:jc w:val="center"/>
        <w:rPr>
          <w:rFonts w:hint="default" w:ascii="Times New Roman" w:hAnsi="Times New Roman" w:eastAsia="宋体" w:cs="Times New Roman"/>
          <w:b/>
          <w:bCs/>
          <w:sz w:val="28"/>
          <w:szCs w:val="28"/>
        </w:rPr>
      </w:pPr>
      <w:bookmarkStart w:id="0" w:name="OLE_LINK1"/>
      <w:r>
        <w:rPr>
          <w:rFonts w:hint="default" w:ascii="Times New Roman" w:hAnsi="Times New Roman" w:eastAsia="宋体" w:cs="Times New Roman"/>
          <w:b/>
          <w:bCs/>
          <w:sz w:val="28"/>
          <w:szCs w:val="28"/>
        </w:rPr>
        <w:t>西站地区绿化养护</w:t>
      </w:r>
    </w:p>
    <w:bookmarkEnd w:id="0"/>
    <w:p w14:paraId="7A83A04B">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附件一   报名材料：</w:t>
      </w:r>
    </w:p>
    <w:p w14:paraId="559AB294">
      <w:pPr>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（注：以下附件1至附件</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sz w:val="24"/>
        </w:rPr>
        <w:t>为实质性条款，没有对此作出完全响应的供应商将被拒绝）</w:t>
      </w:r>
    </w:p>
    <w:tbl>
      <w:tblPr>
        <w:tblStyle w:val="20"/>
        <w:tblpPr w:leftFromText="180" w:rightFromText="180" w:vertAnchor="text" w:tblpXSpec="center" w:tblpY="347"/>
        <w:tblOverlap w:val="never"/>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729"/>
        <w:gridCol w:w="1336"/>
        <w:gridCol w:w="1725"/>
        <w:gridCol w:w="1481"/>
      </w:tblGrid>
      <w:tr w14:paraId="4C7B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7" w:type="dxa"/>
            <w:gridSpan w:val="5"/>
          </w:tcPr>
          <w:p w14:paraId="561A35C4">
            <w:pPr>
              <w:pStyle w:val="24"/>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报名信息</w:t>
            </w:r>
          </w:p>
        </w:tc>
      </w:tr>
      <w:tr w14:paraId="38B9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36" w:type="dxa"/>
          </w:tcPr>
          <w:p w14:paraId="259EC756">
            <w:pPr>
              <w:pStyle w:val="24"/>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单位名称</w:t>
            </w:r>
          </w:p>
        </w:tc>
        <w:tc>
          <w:tcPr>
            <w:tcW w:w="1729" w:type="dxa"/>
          </w:tcPr>
          <w:p w14:paraId="460729CC">
            <w:pPr>
              <w:pStyle w:val="24"/>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shd w:val="clear" w:color="auto" w:fill="FFFFFF"/>
              </w:rPr>
              <w:t>联系人</w:t>
            </w:r>
          </w:p>
        </w:tc>
        <w:tc>
          <w:tcPr>
            <w:tcW w:w="1336" w:type="dxa"/>
          </w:tcPr>
          <w:p w14:paraId="0A8DAFC0">
            <w:pPr>
              <w:pStyle w:val="24"/>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shd w:val="clear" w:color="auto" w:fill="FFFFFF"/>
              </w:rPr>
              <w:t>联系电话（手机号）</w:t>
            </w:r>
          </w:p>
        </w:tc>
        <w:tc>
          <w:tcPr>
            <w:tcW w:w="1725" w:type="dxa"/>
          </w:tcPr>
          <w:p w14:paraId="031F42B8">
            <w:pPr>
              <w:pStyle w:val="24"/>
              <w:jc w:val="center"/>
              <w:rPr>
                <w:rFonts w:hint="default" w:ascii="Times New Roman" w:hAnsi="Times New Roman" w:eastAsia="宋体" w:cs="Times New Roman"/>
                <w:color w:val="auto"/>
                <w:kern w:val="0"/>
                <w:sz w:val="24"/>
                <w:szCs w:val="24"/>
                <w:shd w:val="clear" w:color="auto" w:fill="FFFFFF"/>
              </w:rPr>
            </w:pPr>
            <w:r>
              <w:rPr>
                <w:rFonts w:hint="default" w:ascii="Times New Roman" w:hAnsi="Times New Roman" w:eastAsia="宋体" w:cs="Times New Roman"/>
                <w:color w:val="auto"/>
                <w:kern w:val="0"/>
                <w:sz w:val="24"/>
                <w:szCs w:val="24"/>
                <w:shd w:val="clear" w:color="auto" w:fill="FFFFFF"/>
              </w:rPr>
              <w:t>地址</w:t>
            </w:r>
          </w:p>
        </w:tc>
        <w:tc>
          <w:tcPr>
            <w:tcW w:w="1481" w:type="dxa"/>
          </w:tcPr>
          <w:p w14:paraId="24E0CEC0">
            <w:pPr>
              <w:pStyle w:val="24"/>
              <w:jc w:val="center"/>
              <w:rPr>
                <w:rFonts w:hint="default" w:ascii="Times New Roman" w:hAnsi="Times New Roman" w:eastAsia="宋体" w:cs="Times New Roman"/>
                <w:color w:val="auto"/>
                <w:kern w:val="0"/>
                <w:sz w:val="24"/>
                <w:szCs w:val="24"/>
                <w:shd w:val="clear" w:color="auto" w:fill="FFFFFF"/>
              </w:rPr>
            </w:pPr>
            <w:r>
              <w:rPr>
                <w:rFonts w:hint="default" w:ascii="Times New Roman" w:hAnsi="Times New Roman" w:eastAsia="宋体" w:cs="Times New Roman"/>
                <w:color w:val="auto"/>
                <w:kern w:val="0"/>
                <w:sz w:val="24"/>
                <w:szCs w:val="24"/>
                <w:shd w:val="clear" w:color="auto" w:fill="FFFFFF"/>
              </w:rPr>
              <w:t>邮箱</w:t>
            </w:r>
          </w:p>
        </w:tc>
      </w:tr>
      <w:tr w14:paraId="5D3D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436" w:type="dxa"/>
            <w:vAlign w:val="center"/>
          </w:tcPr>
          <w:p w14:paraId="0B8A43B9">
            <w:pPr>
              <w:pStyle w:val="24"/>
              <w:jc w:val="center"/>
              <w:rPr>
                <w:rFonts w:hint="default" w:ascii="Times New Roman" w:hAnsi="Times New Roman" w:eastAsia="宋体" w:cs="Times New Roman"/>
                <w:color w:val="auto"/>
                <w:sz w:val="24"/>
                <w:szCs w:val="24"/>
              </w:rPr>
            </w:pPr>
          </w:p>
        </w:tc>
        <w:tc>
          <w:tcPr>
            <w:tcW w:w="1729" w:type="dxa"/>
            <w:vAlign w:val="center"/>
          </w:tcPr>
          <w:p w14:paraId="0B094F0C">
            <w:pPr>
              <w:pStyle w:val="24"/>
              <w:jc w:val="center"/>
              <w:rPr>
                <w:rFonts w:hint="default" w:ascii="Times New Roman" w:hAnsi="Times New Roman" w:eastAsia="宋体" w:cs="Times New Roman"/>
                <w:color w:val="auto"/>
                <w:kern w:val="0"/>
                <w:sz w:val="24"/>
                <w:szCs w:val="24"/>
                <w:shd w:val="clear" w:color="auto" w:fill="FFFFFF"/>
              </w:rPr>
            </w:pPr>
          </w:p>
        </w:tc>
        <w:tc>
          <w:tcPr>
            <w:tcW w:w="1336" w:type="dxa"/>
            <w:vAlign w:val="center"/>
          </w:tcPr>
          <w:p w14:paraId="241649F4">
            <w:pPr>
              <w:pStyle w:val="24"/>
              <w:jc w:val="center"/>
              <w:rPr>
                <w:rFonts w:hint="default" w:ascii="Times New Roman" w:hAnsi="Times New Roman" w:eastAsia="宋体" w:cs="Times New Roman"/>
                <w:color w:val="auto"/>
                <w:sz w:val="24"/>
                <w:szCs w:val="24"/>
              </w:rPr>
            </w:pPr>
          </w:p>
        </w:tc>
        <w:tc>
          <w:tcPr>
            <w:tcW w:w="1725" w:type="dxa"/>
            <w:vAlign w:val="center"/>
          </w:tcPr>
          <w:p w14:paraId="1AEC46E3">
            <w:pPr>
              <w:pStyle w:val="24"/>
              <w:jc w:val="center"/>
              <w:rPr>
                <w:rFonts w:hint="default" w:ascii="Times New Roman" w:hAnsi="Times New Roman" w:eastAsia="宋体" w:cs="Times New Roman"/>
                <w:color w:val="auto"/>
                <w:sz w:val="24"/>
                <w:szCs w:val="24"/>
              </w:rPr>
            </w:pPr>
          </w:p>
        </w:tc>
        <w:tc>
          <w:tcPr>
            <w:tcW w:w="1481" w:type="dxa"/>
            <w:vAlign w:val="center"/>
          </w:tcPr>
          <w:p w14:paraId="2D8777DF">
            <w:pPr>
              <w:pStyle w:val="24"/>
              <w:jc w:val="center"/>
              <w:rPr>
                <w:rFonts w:hint="default" w:ascii="Times New Roman" w:hAnsi="Times New Roman" w:eastAsia="宋体" w:cs="Times New Roman"/>
                <w:color w:val="auto"/>
                <w:sz w:val="24"/>
                <w:szCs w:val="24"/>
              </w:rPr>
            </w:pPr>
          </w:p>
        </w:tc>
      </w:tr>
      <w:tr w14:paraId="1CB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707" w:type="dxa"/>
            <w:gridSpan w:val="5"/>
          </w:tcPr>
          <w:p w14:paraId="362D7B6A">
            <w:pPr>
              <w:pStyle w:val="24"/>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注：请报名供应商填写以上信息。</w:t>
            </w:r>
          </w:p>
        </w:tc>
      </w:tr>
    </w:tbl>
    <w:p w14:paraId="40966F8A">
      <w:pPr>
        <w:pStyle w:val="24"/>
        <w:rPr>
          <w:rFonts w:hint="default" w:ascii="Times New Roman" w:hAnsi="Times New Roman" w:eastAsia="宋体" w:cs="Times New Roman"/>
        </w:rPr>
      </w:pPr>
    </w:p>
    <w:p w14:paraId="2BC73A7D">
      <w:pPr>
        <w:pStyle w:val="24"/>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附件1 有效的营业执照或法人证书等证明文件，以自然人身份参与的提交自然人的有效身份证明</w:t>
      </w:r>
    </w:p>
    <w:p w14:paraId="0A32179F">
      <w:pPr>
        <w:pStyle w:val="24"/>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附件2 法定代表人/负责人身份证明</w:t>
      </w:r>
    </w:p>
    <w:p w14:paraId="47687433">
      <w:pPr>
        <w:pStyle w:val="24"/>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附件3法定代表人/负责人授权书</w:t>
      </w:r>
    </w:p>
    <w:p w14:paraId="3457A190">
      <w:pPr>
        <w:pStyle w:val="24"/>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附件4中小企业证明文件</w:t>
      </w:r>
    </w:p>
    <w:p w14:paraId="2F670CB7">
      <w:pPr>
        <w:pStyle w:val="24"/>
        <w:rPr>
          <w:rFonts w:hint="default" w:ascii="Times New Roman" w:hAnsi="Times New Roman" w:eastAsia="宋体" w:cs="Times New Roman"/>
          <w:strike/>
          <w:color w:val="auto"/>
          <w:sz w:val="28"/>
          <w:szCs w:val="28"/>
        </w:rPr>
      </w:pPr>
    </w:p>
    <w:p w14:paraId="378272AE">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br w:type="page"/>
      </w:r>
    </w:p>
    <w:p w14:paraId="38102576">
      <w:pPr>
        <w:pStyle w:val="24"/>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报名材料格式：</w:t>
      </w:r>
    </w:p>
    <w:p w14:paraId="3C87C892">
      <w:pPr>
        <w:pStyle w:val="24"/>
        <w:rPr>
          <w:rFonts w:hint="default" w:ascii="Times New Roman" w:hAnsi="Times New Roman" w:eastAsia="宋体" w:cs="Times New Roman"/>
          <w:color w:val="auto"/>
          <w:sz w:val="24"/>
          <w:szCs w:val="24"/>
        </w:rPr>
      </w:pPr>
      <w:bookmarkStart w:id="1" w:name="_Toc17461"/>
      <w:r>
        <w:rPr>
          <w:rFonts w:hint="default" w:ascii="Times New Roman" w:hAnsi="Times New Roman" w:eastAsia="宋体" w:cs="Times New Roman"/>
          <w:color w:val="auto"/>
          <w:sz w:val="24"/>
          <w:szCs w:val="24"/>
        </w:rPr>
        <w:t>附件 1  有效的营业执照或法人证书等证明文件（复印件，须加盖供应商公章）</w:t>
      </w:r>
      <w:bookmarkEnd w:id="1"/>
    </w:p>
    <w:p w14:paraId="662EA338">
      <w:pPr>
        <w:rPr>
          <w:rFonts w:hint="default" w:ascii="Times New Roman" w:hAnsi="Times New Roman" w:eastAsia="宋体" w:cs="Times New Roman"/>
          <w:sz w:val="24"/>
        </w:rPr>
      </w:pPr>
    </w:p>
    <w:p w14:paraId="6625A1BB">
      <w:pPr>
        <w:rPr>
          <w:rFonts w:hint="default" w:ascii="Times New Roman" w:hAnsi="Times New Roman" w:eastAsia="宋体" w:cs="Times New Roman"/>
          <w:sz w:val="24"/>
        </w:rPr>
      </w:pPr>
    </w:p>
    <w:p w14:paraId="002C8853">
      <w:pPr>
        <w:rPr>
          <w:rFonts w:hint="default" w:ascii="Times New Roman" w:hAnsi="Times New Roman" w:eastAsia="宋体" w:cs="Times New Roman"/>
          <w:sz w:val="24"/>
        </w:rPr>
      </w:pPr>
    </w:p>
    <w:p w14:paraId="2FEAA8DF">
      <w:pPr>
        <w:rPr>
          <w:rFonts w:hint="default" w:ascii="Times New Roman" w:hAnsi="Times New Roman" w:eastAsia="宋体" w:cs="Times New Roman"/>
          <w:sz w:val="24"/>
        </w:rPr>
      </w:pPr>
    </w:p>
    <w:p w14:paraId="3D55119D">
      <w:pPr>
        <w:rPr>
          <w:rFonts w:hint="default" w:ascii="Times New Roman" w:hAnsi="Times New Roman" w:eastAsia="宋体" w:cs="Times New Roman"/>
          <w:sz w:val="24"/>
        </w:rPr>
      </w:pPr>
    </w:p>
    <w:p w14:paraId="6B161A80">
      <w:pPr>
        <w:pStyle w:val="5"/>
        <w:rPr>
          <w:rFonts w:hint="default" w:ascii="Times New Roman" w:hAnsi="Times New Roman" w:eastAsia="宋体" w:cs="Times New Roman"/>
          <w:sz w:val="24"/>
          <w:szCs w:val="24"/>
        </w:rPr>
      </w:pPr>
      <w:bookmarkStart w:id="2" w:name="_Toc421622105"/>
      <w:bookmarkStart w:id="3" w:name="_Toc495677503"/>
      <w:r>
        <w:rPr>
          <w:rFonts w:hint="default" w:ascii="Times New Roman" w:hAnsi="Times New Roman" w:eastAsia="宋体" w:cs="Times New Roman"/>
          <w:sz w:val="24"/>
        </w:rPr>
        <w:br w:type="page"/>
      </w:r>
      <w:bookmarkStart w:id="4" w:name="_Toc37675382"/>
      <w:bookmarkStart w:id="5" w:name="_Toc4718"/>
      <w:bookmarkStart w:id="6" w:name="_Toc12784"/>
      <w:r>
        <w:rPr>
          <w:rFonts w:hint="default" w:ascii="Times New Roman" w:hAnsi="Times New Roman" w:eastAsia="宋体" w:cs="Times New Roman"/>
          <w:sz w:val="24"/>
          <w:szCs w:val="24"/>
        </w:rPr>
        <w:t>附件 2  法定代表人/负责人身份证明(格式，原件)</w:t>
      </w:r>
      <w:bookmarkEnd w:id="2"/>
      <w:bookmarkEnd w:id="3"/>
      <w:bookmarkEnd w:id="4"/>
      <w:bookmarkEnd w:id="5"/>
      <w:bookmarkEnd w:id="6"/>
    </w:p>
    <w:p w14:paraId="043B5907">
      <w:pPr>
        <w:pStyle w:val="10"/>
        <w:kinsoku w:val="0"/>
        <w:overflowPunct w:val="0"/>
        <w:autoSpaceDE w:val="0"/>
        <w:autoSpaceDN w:val="0"/>
        <w:spacing w:line="320" w:lineRule="exact"/>
        <w:ind w:firstLine="211"/>
        <w:rPr>
          <w:rFonts w:hint="default" w:ascii="Times New Roman" w:hAnsi="Times New Roman" w:eastAsia="宋体" w:cs="Times New Roman"/>
          <w:b/>
          <w:kern w:val="0"/>
          <w:sz w:val="24"/>
          <w:szCs w:val="24"/>
        </w:rPr>
      </w:pPr>
    </w:p>
    <w:p w14:paraId="0293409B">
      <w:pPr>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法定代表人/负责人身份证明</w:t>
      </w:r>
    </w:p>
    <w:p w14:paraId="3908FCBC">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w:t>
      </w:r>
    </w:p>
    <w:p w14:paraId="2EC4FCF6">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单位性质：</w:t>
      </w:r>
    </w:p>
    <w:p w14:paraId="07EDCD1B">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成立时间：   年    月     日</w:t>
      </w:r>
    </w:p>
    <w:p w14:paraId="089B5943">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         性别：           年龄：              职务：</w:t>
      </w:r>
    </w:p>
    <w:p w14:paraId="087AFAA5">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系 </w:t>
      </w:r>
      <w:r>
        <w:rPr>
          <w:rFonts w:hint="default" w:ascii="Times New Roman" w:hAnsi="Times New Roman" w:eastAsia="宋体" w:cs="Times New Roman"/>
          <w:sz w:val="24"/>
          <w:szCs w:val="24"/>
          <w:u w:val="single"/>
        </w:rPr>
        <w:t xml:space="preserve">    （供应商名称）   </w:t>
      </w:r>
      <w:r>
        <w:rPr>
          <w:rFonts w:hint="default" w:ascii="Times New Roman" w:hAnsi="Times New Roman" w:eastAsia="宋体" w:cs="Times New Roman"/>
          <w:sz w:val="24"/>
          <w:szCs w:val="24"/>
        </w:rPr>
        <w:t>的法定代表人/负责人。</w:t>
      </w:r>
    </w:p>
    <w:p w14:paraId="7D7EF465">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特此证明。</w:t>
      </w:r>
    </w:p>
    <w:p w14:paraId="19CF3959">
      <w:pPr>
        <w:pStyle w:val="10"/>
        <w:spacing w:before="187" w:beforeLines="60" w:line="300" w:lineRule="auto"/>
        <w:ind w:firstLine="210"/>
        <w:rPr>
          <w:rFonts w:hint="default" w:ascii="Times New Roman" w:hAnsi="Times New Roman" w:eastAsia="宋体" w:cs="Times New Roman"/>
          <w:sz w:val="24"/>
          <w:szCs w:val="24"/>
        </w:rPr>
      </w:pPr>
    </w:p>
    <w:p w14:paraId="062542D0">
      <w:pPr>
        <w:pStyle w:val="10"/>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附：法定代表人/负责人的身份证明：有效的身份证正反面复印件，或有效的护照复印件。</w:t>
      </w:r>
    </w:p>
    <w:p w14:paraId="27B4BA7D">
      <w:pPr>
        <w:pStyle w:val="10"/>
        <w:tabs>
          <w:tab w:val="left" w:pos="5580"/>
        </w:tabs>
        <w:spacing w:line="300" w:lineRule="auto"/>
        <w:ind w:firstLine="210"/>
        <w:rPr>
          <w:rFonts w:hint="default" w:ascii="Times New Roman" w:hAnsi="Times New Roman" w:eastAsia="宋体" w:cs="Times New Roman"/>
          <w:sz w:val="24"/>
          <w:szCs w:val="24"/>
        </w:rPr>
      </w:pPr>
    </w:p>
    <w:p w14:paraId="4E392014">
      <w:pPr>
        <w:pStyle w:val="10"/>
        <w:tabs>
          <w:tab w:val="left" w:pos="5580"/>
        </w:tabs>
        <w:spacing w:line="300" w:lineRule="auto"/>
        <w:ind w:firstLine="210"/>
        <w:rPr>
          <w:rFonts w:hint="default" w:ascii="Times New Roman" w:hAnsi="Times New Roman" w:eastAsia="宋体" w:cs="Times New Roman"/>
          <w:sz w:val="24"/>
          <w:szCs w:val="24"/>
        </w:rPr>
      </w:pPr>
    </w:p>
    <w:p w14:paraId="0F8E6AC2">
      <w:pPr>
        <w:pStyle w:val="10"/>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供应商名称（盖章）：_________________________________</w:t>
      </w:r>
    </w:p>
    <w:p w14:paraId="030CDA48">
      <w:pPr>
        <w:pStyle w:val="10"/>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日期：__________________</w:t>
      </w:r>
    </w:p>
    <w:p w14:paraId="6A71E693">
      <w:pPr>
        <w:pStyle w:val="10"/>
        <w:spacing w:before="268" w:beforeLines="86" w:line="300" w:lineRule="auto"/>
        <w:ind w:firstLine="480" w:firstLineChars="200"/>
        <w:rPr>
          <w:rFonts w:hint="default" w:ascii="Times New Roman" w:hAnsi="Times New Roman" w:eastAsia="宋体" w:cs="Times New Roman"/>
          <w:sz w:val="24"/>
          <w:szCs w:val="24"/>
        </w:rPr>
      </w:pPr>
    </w:p>
    <w:p w14:paraId="6E18C0FA">
      <w:pPr>
        <w:pStyle w:val="36"/>
        <w:tabs>
          <w:tab w:val="left" w:pos="420"/>
          <w:tab w:val="left" w:pos="660"/>
        </w:tabs>
        <w:snapToGrid w:val="0"/>
        <w:spacing w:before="0" w:line="400" w:lineRule="exact"/>
        <w:ind w:left="0"/>
        <w:outlineLvl w:val="9"/>
        <w:rPr>
          <w:rFonts w:hint="default" w:ascii="Times New Roman" w:hAnsi="Times New Roman" w:eastAsia="宋体" w:cs="Times New Roman"/>
          <w:color w:val="auto"/>
          <w:sz w:val="24"/>
          <w:szCs w:val="24"/>
        </w:rPr>
      </w:pPr>
    </w:p>
    <w:p w14:paraId="35A5445F">
      <w:pPr>
        <w:widowControl/>
        <w:jc w:val="left"/>
        <w:rPr>
          <w:rFonts w:hint="default" w:ascii="Times New Roman" w:hAnsi="Times New Roman" w:eastAsia="宋体" w:cs="Times New Roman"/>
          <w:b/>
          <w:bCs/>
          <w:kern w:val="0"/>
          <w:sz w:val="24"/>
          <w:szCs w:val="24"/>
        </w:rPr>
      </w:pPr>
    </w:p>
    <w:p w14:paraId="60D39E32">
      <w:pPr>
        <w:pStyle w:val="5"/>
        <w:rPr>
          <w:rFonts w:hint="default" w:ascii="Times New Roman" w:hAnsi="Times New Roman" w:eastAsia="宋体" w:cs="Times New Roman"/>
          <w:b w:val="0"/>
          <w:sz w:val="24"/>
          <w:szCs w:val="24"/>
        </w:rPr>
      </w:pPr>
      <w:r>
        <w:rPr>
          <w:rFonts w:hint="default" w:ascii="Times New Roman" w:hAnsi="Times New Roman" w:eastAsia="宋体" w:cs="Times New Roman"/>
          <w:sz w:val="24"/>
          <w:szCs w:val="24"/>
        </w:rPr>
        <w:br w:type="page"/>
      </w:r>
      <w:bookmarkStart w:id="7" w:name="_Toc14596"/>
      <w:bookmarkStart w:id="8" w:name="_Toc29548"/>
      <w:bookmarkStart w:id="9" w:name="_Toc37675383"/>
      <w:r>
        <w:rPr>
          <w:rFonts w:hint="default" w:ascii="Times New Roman" w:hAnsi="Times New Roman" w:eastAsia="宋体" w:cs="Times New Roman"/>
          <w:sz w:val="24"/>
          <w:szCs w:val="24"/>
        </w:rPr>
        <w:t>附件 3  法定代表人/负责人授权书（格式，原件）</w:t>
      </w:r>
      <w:bookmarkEnd w:id="7"/>
      <w:bookmarkEnd w:id="8"/>
      <w:bookmarkEnd w:id="9"/>
    </w:p>
    <w:p w14:paraId="50F8B188">
      <w:pPr>
        <w:pStyle w:val="10"/>
        <w:spacing w:before="268" w:beforeLines="86" w:line="30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14:paraId="214A609E">
      <w:pPr>
        <w:pStyle w:val="10"/>
        <w:spacing w:before="268" w:beforeLines="86" w:line="300" w:lineRule="auto"/>
        <w:rPr>
          <w:rFonts w:hint="default" w:ascii="Times New Roman" w:hAnsi="Times New Roman" w:eastAsia="宋体" w:cs="Times New Roman"/>
          <w:sz w:val="24"/>
          <w:szCs w:val="24"/>
        </w:rPr>
      </w:pPr>
    </w:p>
    <w:p w14:paraId="524C2F7D">
      <w:pPr>
        <w:jc w:val="center"/>
        <w:rPr>
          <w:rFonts w:hint="default" w:ascii="Times New Roman" w:hAnsi="Times New Roman" w:eastAsia="宋体" w:cs="Times New Roman"/>
          <w:b/>
          <w:sz w:val="24"/>
          <w:szCs w:val="24"/>
        </w:rPr>
      </w:pPr>
      <w:bookmarkStart w:id="10" w:name="_Toc16007829"/>
      <w:r>
        <w:rPr>
          <w:rFonts w:hint="default" w:ascii="Times New Roman" w:hAnsi="Times New Roman" w:eastAsia="宋体" w:cs="Times New Roman"/>
          <w:b/>
          <w:sz w:val="24"/>
          <w:szCs w:val="24"/>
        </w:rPr>
        <w:t>法定代表人/负责人授权书</w:t>
      </w:r>
      <w:bookmarkEnd w:id="10"/>
    </w:p>
    <w:p w14:paraId="115F5C42">
      <w:pPr>
        <w:pStyle w:val="10"/>
        <w:spacing w:line="36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本授权书声明：注册于</w:t>
      </w:r>
      <w:r>
        <w:rPr>
          <w:rFonts w:hint="default" w:ascii="Times New Roman" w:hAnsi="Times New Roman" w:eastAsia="宋体" w:cs="Times New Roman"/>
          <w:sz w:val="24"/>
          <w:szCs w:val="24"/>
          <w:u w:val="single"/>
        </w:rPr>
        <w:t xml:space="preserve">  （国家或地区的名称）   </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的在下面签字或盖章的</w:t>
      </w:r>
      <w:r>
        <w:rPr>
          <w:rFonts w:hint="default" w:ascii="Times New Roman" w:hAnsi="Times New Roman" w:eastAsia="宋体" w:cs="Times New Roman"/>
          <w:sz w:val="24"/>
          <w:szCs w:val="24"/>
          <w:u w:val="single"/>
        </w:rPr>
        <w:t xml:space="preserve">   （法定代表人/负责人姓名）   </w:t>
      </w:r>
      <w:r>
        <w:rPr>
          <w:rFonts w:hint="default" w:ascii="Times New Roman" w:hAnsi="Times New Roman" w:eastAsia="宋体" w:cs="Times New Roman"/>
          <w:sz w:val="24"/>
          <w:szCs w:val="24"/>
        </w:rPr>
        <w:t>代表本公司授权</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 xml:space="preserve">  的在下面签字或盖章的</w:t>
      </w:r>
      <w:r>
        <w:rPr>
          <w:rFonts w:hint="default" w:ascii="Times New Roman" w:hAnsi="Times New Roman" w:eastAsia="宋体" w:cs="Times New Roman"/>
          <w:sz w:val="24"/>
          <w:szCs w:val="24"/>
          <w:u w:val="single"/>
        </w:rPr>
        <w:t xml:space="preserve">    （被授权人的姓名）    </w:t>
      </w:r>
      <w:r>
        <w:rPr>
          <w:rFonts w:hint="default" w:ascii="Times New Roman" w:hAnsi="Times New Roman" w:eastAsia="宋体" w:cs="Times New Roman"/>
          <w:sz w:val="24"/>
          <w:szCs w:val="24"/>
        </w:rPr>
        <w:t>为本公司的合法代理人，就______________________________的比选，以本公司名义处理一切与之有关的事务。　　</w:t>
      </w:r>
    </w:p>
    <w:p w14:paraId="0A00A32F">
      <w:pPr>
        <w:pStyle w:val="1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本授权书于__________年_____月______日生效，特此声明。</w:t>
      </w:r>
    </w:p>
    <w:p w14:paraId="6482C3B4">
      <w:pPr>
        <w:pStyle w:val="10"/>
        <w:spacing w:before="187" w:beforeLines="60" w:line="360" w:lineRule="auto"/>
        <w:rPr>
          <w:rFonts w:hint="default" w:ascii="Times New Roman" w:hAnsi="Times New Roman" w:eastAsia="宋体" w:cs="Times New Roman"/>
          <w:sz w:val="24"/>
          <w:szCs w:val="24"/>
        </w:rPr>
      </w:pPr>
    </w:p>
    <w:p w14:paraId="7BEAE0CA">
      <w:pPr>
        <w:pStyle w:val="10"/>
        <w:spacing w:before="187" w:beforeLines="6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法定代表人/负责人签字或盖章：_______________________________</w:t>
      </w:r>
    </w:p>
    <w:p w14:paraId="1BBCC070">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被授权人签字或盖章：_______________________________</w:t>
      </w:r>
    </w:p>
    <w:p w14:paraId="4D484048">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公司盖章：_______________________________</w:t>
      </w:r>
    </w:p>
    <w:p w14:paraId="014CF887">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w:t>
      </w:r>
    </w:p>
    <w:p w14:paraId="07137736">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被授权人姓名：_______________</w:t>
      </w:r>
    </w:p>
    <w:p w14:paraId="2510FC09">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　　　　务：_______________</w:t>
      </w:r>
    </w:p>
    <w:p w14:paraId="0BE42786">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　　　　话：_______________</w:t>
      </w:r>
    </w:p>
    <w:p w14:paraId="048DA77F">
      <w:pPr>
        <w:pStyle w:val="10"/>
        <w:spacing w:before="187" w:beforeLines="60" w:line="300" w:lineRule="auto"/>
        <w:rPr>
          <w:rFonts w:hint="default" w:ascii="Times New Roman" w:hAnsi="Times New Roman" w:eastAsia="宋体" w:cs="Times New Roman"/>
          <w:sz w:val="24"/>
          <w:szCs w:val="24"/>
        </w:rPr>
      </w:pPr>
    </w:p>
    <w:p w14:paraId="6F730113">
      <w:pPr>
        <w:pStyle w:val="24"/>
        <w:rPr>
          <w:rFonts w:hint="default" w:ascii="Times New Roman" w:hAnsi="Times New Roman" w:eastAsia="宋体" w:cs="Times New Roman"/>
          <w:color w:val="auto"/>
          <w:sz w:val="24"/>
          <w:szCs w:val="24"/>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color w:val="auto"/>
          <w:sz w:val="24"/>
          <w:szCs w:val="24"/>
        </w:rPr>
        <w:t>被授权人的身份证明：有效的身份证正反面复印件，或有效的护照复印件。</w:t>
      </w:r>
    </w:p>
    <w:p w14:paraId="1757B9BF">
      <w:pPr>
        <w:pStyle w:val="27"/>
        <w:numPr>
          <w:ilvl w:val="0"/>
          <w:numId w:val="2"/>
        </w:numPr>
        <w:tabs>
          <w:tab w:val="left" w:pos="1276"/>
        </w:tabs>
        <w:spacing w:line="360" w:lineRule="auto"/>
        <w:ind w:left="578" w:firstLineChars="0"/>
        <w:jc w:val="left"/>
        <w:outlineLvl w:val="0"/>
        <w:rPr>
          <w:rFonts w:hint="eastAsia" w:ascii="宋体" w:hAnsi="宋体" w:eastAsia="宋体" w:cs="宋体"/>
          <w:b/>
          <w:sz w:val="24"/>
          <w:szCs w:val="24"/>
        </w:rPr>
      </w:pPr>
      <w:bookmarkStart w:id="11" w:name="_Toc32582"/>
      <w:r>
        <w:rPr>
          <w:rFonts w:hint="eastAsia" w:ascii="宋体" w:hAnsi="宋体" w:eastAsia="宋体" w:cs="宋体"/>
          <w:b/>
          <w:sz w:val="24"/>
          <w:szCs w:val="24"/>
          <w:lang w:val="en-US" w:eastAsia="zh-CN"/>
        </w:rPr>
        <w:t>中小企业证明文件</w:t>
      </w:r>
      <w:bookmarkEnd w:id="11"/>
    </w:p>
    <w:p w14:paraId="5C3F6527">
      <w:pPr>
        <w:tabs>
          <w:tab w:val="left" w:pos="5580"/>
        </w:tabs>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说明：</w:t>
      </w:r>
    </w:p>
    <w:p w14:paraId="07188075">
      <w:pPr>
        <w:tabs>
          <w:tab w:val="left" w:pos="5580"/>
        </w:tabs>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w:t>
      </w:r>
    </w:p>
    <w:p w14:paraId="762B0D4E">
      <w:pPr>
        <w:pStyle w:val="24"/>
        <w:rPr>
          <w:rFonts w:hint="eastAsia" w:ascii="宋体" w:hAnsi="宋体" w:eastAsia="宋体" w:cs="宋体"/>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z w:val="24"/>
          <w14:textFill>
            <w14:solidFill>
              <w14:schemeClr w14:val="tx1"/>
            </w14:solidFill>
          </w14:textFill>
        </w:rPr>
        <w:t>2）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4E7A0B98">
      <w:pPr>
        <w:spacing w:before="240" w:beforeLines="100" w:after="240" w:afterLines="100" w:line="36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中小企业声明函（工程、服务）格式</w:t>
      </w:r>
    </w:p>
    <w:p w14:paraId="3B1BB6E9">
      <w:pPr>
        <w:autoSpaceDE w:val="0"/>
        <w:autoSpaceDN w:val="0"/>
        <w:spacing w:line="360" w:lineRule="auto"/>
        <w:ind w:left="220" w:right="415" w:firstLine="64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i/>
          <w:color w:val="000000" w:themeColor="text1"/>
          <w:kern w:val="0"/>
          <w:sz w:val="24"/>
          <w:u w:val="single"/>
          <w14:textFill>
            <w14:solidFill>
              <w14:schemeClr w14:val="tx1"/>
            </w14:solidFill>
          </w14:textFill>
        </w:rPr>
        <w:t>（单位名称）</w:t>
      </w:r>
      <w:r>
        <w:rPr>
          <w:rFonts w:hint="eastAsia" w:ascii="宋体" w:hAnsi="宋体" w:eastAsia="宋体" w:cs="宋体"/>
          <w:color w:val="000000" w:themeColor="text1"/>
          <w:kern w:val="0"/>
          <w:sz w:val="24"/>
          <w14:textFill>
            <w14:solidFill>
              <w14:schemeClr w14:val="tx1"/>
            </w14:solidFill>
          </w14:textFill>
        </w:rPr>
        <w:t>的</w:t>
      </w:r>
      <w:r>
        <w:rPr>
          <w:rFonts w:hint="eastAsia" w:ascii="宋体" w:hAnsi="宋体" w:eastAsia="宋体" w:cs="宋体"/>
          <w:i/>
          <w:color w:val="000000" w:themeColor="text1"/>
          <w:kern w:val="0"/>
          <w:sz w:val="24"/>
          <w:u w:val="single"/>
          <w14:textFill>
            <w14:solidFill>
              <w14:schemeClr w14:val="tx1"/>
            </w14:solidFill>
          </w14:textFill>
        </w:rPr>
        <w:t>（项目名称）</w:t>
      </w:r>
      <w:r>
        <w:rPr>
          <w:rFonts w:hint="eastAsia" w:ascii="宋体" w:hAnsi="宋体" w:eastAsia="宋体" w:cs="宋体"/>
          <w:color w:val="000000" w:themeColor="text1"/>
          <w:kern w:val="0"/>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144E9AE">
      <w:pPr>
        <w:numPr>
          <w:ilvl w:val="0"/>
          <w:numId w:val="3"/>
        </w:numPr>
        <w:tabs>
          <w:tab w:val="left" w:pos="1276"/>
          <w:tab w:val="left" w:pos="5005"/>
          <w:tab w:val="left" w:pos="7227"/>
        </w:tabs>
        <w:autoSpaceDE w:val="0"/>
        <w:autoSpaceDN w:val="0"/>
        <w:spacing w:line="360" w:lineRule="auto"/>
        <w:ind w:left="284" w:right="236" w:firstLine="576"/>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i/>
          <w:color w:val="000000" w:themeColor="text1"/>
          <w:kern w:val="0"/>
          <w:sz w:val="24"/>
          <w:u w:val="single" w:color="000000"/>
          <w14:textFill>
            <w14:solidFill>
              <w14:schemeClr w14:val="tx1"/>
            </w14:solidFill>
          </w14:textFill>
        </w:rPr>
        <w:t>（标的名称）</w:t>
      </w:r>
      <w:r>
        <w:rPr>
          <w:rFonts w:hint="eastAsia" w:ascii="宋体" w:hAnsi="宋体" w:eastAsia="宋体" w:cs="宋体"/>
          <w:color w:val="000000" w:themeColor="text1"/>
          <w:kern w:val="0"/>
          <w:sz w:val="24"/>
          <w:u w:color="000000"/>
          <w14:textFill>
            <w14:solidFill>
              <w14:schemeClr w14:val="tx1"/>
            </w14:solidFill>
          </w14:textFill>
        </w:rPr>
        <w:t>，属于</w:t>
      </w:r>
      <w:r>
        <w:rPr>
          <w:rFonts w:hint="eastAsia" w:ascii="宋体" w:hAnsi="宋体" w:eastAsia="宋体" w:cs="宋体"/>
          <w:i/>
          <w:color w:val="000000" w:themeColor="text1"/>
          <w:kern w:val="0"/>
          <w:sz w:val="24"/>
          <w:u w:color="000000"/>
          <w14:textFill>
            <w14:solidFill>
              <w14:schemeClr w14:val="tx1"/>
            </w14:solidFill>
          </w14:textFill>
        </w:rPr>
        <w:t>（</w:t>
      </w:r>
      <w:r>
        <w:rPr>
          <w:rFonts w:hint="eastAsia" w:ascii="宋体" w:hAnsi="宋体" w:eastAsia="宋体" w:cs="宋体"/>
          <w:i/>
          <w:color w:val="000000" w:themeColor="text1"/>
          <w:kern w:val="0"/>
          <w:sz w:val="24"/>
          <w:u w:val="single" w:color="000000"/>
          <w14:textFill>
            <w14:solidFill>
              <w14:schemeClr w14:val="tx1"/>
            </w14:solidFill>
          </w14:textFill>
        </w:rPr>
        <w:t>采购文件中明确的所属行业）</w:t>
      </w:r>
      <w:r>
        <w:rPr>
          <w:rFonts w:hint="eastAsia" w:ascii="宋体" w:hAnsi="宋体" w:eastAsia="宋体" w:cs="宋体"/>
          <w:color w:val="000000" w:themeColor="text1"/>
          <w:kern w:val="0"/>
          <w:sz w:val="24"/>
          <w:u w:color="000000"/>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承建（承接）企业为</w:t>
      </w:r>
      <w:r>
        <w:rPr>
          <w:rFonts w:hint="eastAsia" w:ascii="宋体" w:hAnsi="宋体" w:eastAsia="宋体" w:cs="宋体"/>
          <w:i/>
          <w:color w:val="000000" w:themeColor="text1"/>
          <w:kern w:val="0"/>
          <w:sz w:val="24"/>
          <w:u w:val="single"/>
          <w14:textFill>
            <w14:solidFill>
              <w14:schemeClr w14:val="tx1"/>
            </w14:solidFill>
          </w14:textFill>
        </w:rPr>
        <w:t>（企业名称）</w:t>
      </w:r>
      <w:r>
        <w:rPr>
          <w:rFonts w:hint="eastAsia" w:ascii="宋体" w:hAnsi="宋体" w:eastAsia="宋体" w:cs="宋体"/>
          <w:color w:val="000000" w:themeColor="text1"/>
          <w:kern w:val="0"/>
          <w:sz w:val="24"/>
          <w14:textFill>
            <w14:solidFill>
              <w14:schemeClr w14:val="tx1"/>
            </w14:solidFill>
          </w14:textFill>
        </w:rPr>
        <w:t>，从业人员</w:t>
      </w:r>
      <w:r>
        <w:rPr>
          <w:rFonts w:hint="eastAsia" w:ascii="宋体" w:hAnsi="宋体" w:eastAsia="宋体" w:cs="宋体"/>
          <w:color w:val="000000" w:themeColor="text1"/>
          <w:kern w:val="0"/>
          <w:sz w:val="24"/>
          <w:u w:val="single"/>
          <w14:textFill>
            <w14:solidFill>
              <w14:schemeClr w14:val="tx1"/>
            </w14:solidFill>
          </w14:textFill>
        </w:rPr>
        <w:tab/>
      </w:r>
      <w:r>
        <w:rPr>
          <w:rFonts w:hint="eastAsia" w:ascii="宋体" w:hAnsi="宋体" w:eastAsia="宋体" w:cs="宋体"/>
          <w:color w:val="000000" w:themeColor="text1"/>
          <w:kern w:val="0"/>
          <w:sz w:val="24"/>
          <w14:textFill>
            <w14:solidFill>
              <w14:schemeClr w14:val="tx1"/>
            </w14:solidFill>
          </w14:textFill>
        </w:rPr>
        <w:t>人，营业收入为</w:t>
      </w:r>
      <w:r>
        <w:rPr>
          <w:rFonts w:hint="eastAsia" w:ascii="宋体" w:hAnsi="宋体" w:eastAsia="宋体" w:cs="宋体"/>
          <w:color w:val="000000" w:themeColor="text1"/>
          <w:kern w:val="0"/>
          <w:sz w:val="24"/>
          <w:u w:val="single"/>
          <w14:textFill>
            <w14:solidFill>
              <w14:schemeClr w14:val="tx1"/>
            </w14:solidFill>
          </w14:textFill>
        </w:rPr>
        <w:tab/>
      </w:r>
      <w:r>
        <w:rPr>
          <w:rFonts w:hint="eastAsia" w:ascii="宋体" w:hAnsi="宋体" w:eastAsia="宋体" w:cs="宋体"/>
          <w:color w:val="000000" w:themeColor="text1"/>
          <w:kern w:val="0"/>
          <w:sz w:val="24"/>
          <w14:textFill>
            <w14:solidFill>
              <w14:schemeClr w14:val="tx1"/>
            </w14:solidFill>
          </w14:textFill>
        </w:rPr>
        <w:t>万元，资产总额为</w:t>
      </w:r>
      <w:r>
        <w:rPr>
          <w:rFonts w:hint="eastAsia" w:ascii="宋体" w:hAnsi="宋体" w:eastAsia="宋体" w:cs="宋体"/>
          <w:color w:val="000000" w:themeColor="text1"/>
          <w:kern w:val="0"/>
          <w:sz w:val="24"/>
          <w:u w:val="single"/>
          <w14:textFill>
            <w14:solidFill>
              <w14:schemeClr w14:val="tx1"/>
            </w14:solidFill>
          </w14:textFill>
        </w:rPr>
        <w:tab/>
      </w:r>
      <w:r>
        <w:rPr>
          <w:rFonts w:hint="eastAsia" w:ascii="宋体" w:hAnsi="宋体" w:eastAsia="宋体" w:cs="宋体"/>
          <w:color w:val="000000" w:themeColor="text1"/>
          <w:kern w:val="0"/>
          <w:sz w:val="24"/>
          <w14:textFill>
            <w14:solidFill>
              <w14:schemeClr w14:val="tx1"/>
            </w14:solidFill>
          </w14:textFill>
        </w:rPr>
        <w:t>万元</w:t>
      </w:r>
      <w:r>
        <w:rPr>
          <w:rFonts w:hint="eastAsia" w:ascii="宋体" w:hAnsi="宋体" w:eastAsia="宋体" w:cs="宋体"/>
        </w:rPr>
        <w:fldChar w:fldCharType="begin"/>
      </w:r>
      <w:r>
        <w:rPr>
          <w:rFonts w:hint="eastAsia" w:ascii="宋体" w:hAnsi="宋体" w:eastAsia="宋体" w:cs="宋体"/>
        </w:rPr>
        <w:instrText xml:space="preserve"> HYPERLINK \l "_bookmark1" </w:instrText>
      </w:r>
      <w:r>
        <w:rPr>
          <w:rFonts w:hint="eastAsia" w:ascii="宋体" w:hAnsi="宋体" w:eastAsia="宋体" w:cs="宋体"/>
        </w:rPr>
        <w:fldChar w:fldCharType="separate"/>
      </w:r>
      <w:r>
        <w:rPr>
          <w:rFonts w:hint="eastAsia" w:ascii="宋体" w:hAnsi="宋体" w:eastAsia="宋体" w:cs="宋体"/>
          <w:color w:val="000000" w:themeColor="text1"/>
          <w:kern w:val="0"/>
          <w:position w:val="16"/>
          <w:sz w:val="24"/>
          <w14:textFill>
            <w14:solidFill>
              <w14:schemeClr w14:val="tx1"/>
            </w14:solidFill>
          </w14:textFill>
        </w:rPr>
        <w:t>1</w:t>
      </w:r>
      <w:r>
        <w:rPr>
          <w:rFonts w:hint="eastAsia" w:ascii="宋体" w:hAnsi="宋体" w:eastAsia="宋体" w:cs="宋体"/>
          <w:color w:val="000000" w:themeColor="text1"/>
          <w:kern w:val="0"/>
          <w:position w:val="16"/>
          <w:sz w:val="24"/>
          <w14:textFill>
            <w14:solidFill>
              <w14:schemeClr w14:val="tx1"/>
            </w14:solidFill>
          </w14:textFill>
        </w:rPr>
        <w:fldChar w:fldCharType="end"/>
      </w:r>
      <w:r>
        <w:rPr>
          <w:rFonts w:hint="eastAsia" w:ascii="宋体" w:hAnsi="宋体" w:eastAsia="宋体" w:cs="宋体"/>
          <w:color w:val="000000" w:themeColor="text1"/>
          <w:kern w:val="0"/>
          <w:sz w:val="24"/>
          <w14:textFill>
            <w14:solidFill>
              <w14:schemeClr w14:val="tx1"/>
            </w14:solidFill>
          </w14:textFill>
        </w:rPr>
        <w:t>，属于</w:t>
      </w:r>
      <w:r>
        <w:rPr>
          <w:rFonts w:hint="eastAsia" w:ascii="宋体" w:hAnsi="宋体" w:eastAsia="宋体" w:cs="宋体"/>
          <w:i/>
          <w:color w:val="000000" w:themeColor="text1"/>
          <w:kern w:val="0"/>
          <w:sz w:val="24"/>
          <w:u w:val="single"/>
          <w14:textFill>
            <w14:solidFill>
              <w14:schemeClr w14:val="tx1"/>
            </w14:solidFill>
          </w14:textFill>
        </w:rPr>
        <w:t>（中型企业、小型企业、微型企业）</w:t>
      </w:r>
      <w:r>
        <w:rPr>
          <w:rFonts w:hint="eastAsia" w:ascii="宋体" w:hAnsi="宋体" w:eastAsia="宋体" w:cs="宋体"/>
          <w:color w:val="000000" w:themeColor="text1"/>
          <w:kern w:val="0"/>
          <w:sz w:val="24"/>
          <w14:textFill>
            <w14:solidFill>
              <w14:schemeClr w14:val="tx1"/>
            </w14:solidFill>
          </w14:textFill>
        </w:rPr>
        <w:t>；</w:t>
      </w:r>
    </w:p>
    <w:p w14:paraId="3BC5744E">
      <w:pPr>
        <w:numPr>
          <w:ilvl w:val="0"/>
          <w:numId w:val="3"/>
        </w:numPr>
        <w:tabs>
          <w:tab w:val="left" w:pos="1243"/>
          <w:tab w:val="left" w:pos="1806"/>
          <w:tab w:val="left" w:pos="5005"/>
          <w:tab w:val="left" w:pos="7213"/>
        </w:tabs>
        <w:autoSpaceDE w:val="0"/>
        <w:autoSpaceDN w:val="0"/>
        <w:spacing w:line="360" w:lineRule="auto"/>
        <w:ind w:left="205" w:right="258" w:firstLine="655"/>
        <w:jc w:val="left"/>
        <w:rPr>
          <w:rFonts w:hint="eastAsia" w:ascii="宋体" w:hAnsi="宋体" w:eastAsia="宋体" w:cs="宋体"/>
          <w:color w:val="000000" w:themeColor="text1"/>
          <w:kern w:val="0"/>
          <w:sz w:val="24"/>
          <w:u w:color="000000"/>
          <w14:textFill>
            <w14:solidFill>
              <w14:schemeClr w14:val="tx1"/>
            </w14:solidFill>
          </w14:textFill>
        </w:rPr>
      </w:pPr>
      <w:r>
        <w:rPr>
          <w:rFonts w:hint="eastAsia" w:ascii="宋体" w:hAnsi="宋体" w:eastAsia="宋体" w:cs="宋体"/>
          <w:i/>
          <w:color w:val="000000" w:themeColor="text1"/>
          <w:kern w:val="0"/>
          <w:sz w:val="24"/>
          <w:u w:val="single" w:color="000000"/>
          <w14:textFill>
            <w14:solidFill>
              <w14:schemeClr w14:val="tx1"/>
            </w14:solidFill>
          </w14:textFill>
        </w:rPr>
        <w:t>（标的名称）</w:t>
      </w:r>
      <w:r>
        <w:rPr>
          <w:rFonts w:hint="eastAsia" w:ascii="宋体" w:hAnsi="宋体" w:eastAsia="宋体" w:cs="宋体"/>
          <w:color w:val="000000" w:themeColor="text1"/>
          <w:kern w:val="0"/>
          <w:sz w:val="24"/>
          <w:u w:color="000000"/>
          <w14:textFill>
            <w14:solidFill>
              <w14:schemeClr w14:val="tx1"/>
            </w14:solidFill>
          </w14:textFill>
        </w:rPr>
        <w:t>，属于</w:t>
      </w:r>
      <w:r>
        <w:rPr>
          <w:rFonts w:hint="eastAsia" w:ascii="宋体" w:hAnsi="宋体" w:eastAsia="宋体" w:cs="宋体"/>
          <w:i/>
          <w:color w:val="000000" w:themeColor="text1"/>
          <w:kern w:val="0"/>
          <w:sz w:val="24"/>
          <w:u w:color="000000"/>
          <w14:textFill>
            <w14:solidFill>
              <w14:schemeClr w14:val="tx1"/>
            </w14:solidFill>
          </w14:textFill>
        </w:rPr>
        <w:t>（</w:t>
      </w:r>
      <w:r>
        <w:rPr>
          <w:rFonts w:hint="eastAsia" w:ascii="宋体" w:hAnsi="宋体" w:eastAsia="宋体" w:cs="宋体"/>
          <w:i/>
          <w:color w:val="000000" w:themeColor="text1"/>
          <w:kern w:val="0"/>
          <w:sz w:val="24"/>
          <w:u w:val="single" w:color="000000"/>
          <w14:textFill>
            <w14:solidFill>
              <w14:schemeClr w14:val="tx1"/>
            </w14:solidFill>
          </w14:textFill>
        </w:rPr>
        <w:t>采购文件中明确的所属行业）</w:t>
      </w:r>
      <w:r>
        <w:rPr>
          <w:rFonts w:hint="eastAsia" w:ascii="宋体" w:hAnsi="宋体" w:eastAsia="宋体" w:cs="宋体"/>
          <w:color w:val="000000" w:themeColor="text1"/>
          <w:kern w:val="0"/>
          <w:sz w:val="24"/>
          <w:u w:color="000000"/>
          <w14:textFill>
            <w14:solidFill>
              <w14:schemeClr w14:val="tx1"/>
            </w14:solidFill>
          </w14:textFill>
        </w:rPr>
        <w:t>；承建（承接）企业为</w:t>
      </w:r>
      <w:r>
        <w:rPr>
          <w:rFonts w:hint="eastAsia" w:ascii="宋体" w:hAnsi="宋体" w:eastAsia="宋体" w:cs="宋体"/>
          <w:i/>
          <w:color w:val="000000" w:themeColor="text1"/>
          <w:kern w:val="0"/>
          <w:sz w:val="24"/>
          <w:u w:val="single" w:color="000000"/>
          <w14:textFill>
            <w14:solidFill>
              <w14:schemeClr w14:val="tx1"/>
            </w14:solidFill>
          </w14:textFill>
        </w:rPr>
        <w:t>（企业名称）</w:t>
      </w:r>
      <w:r>
        <w:rPr>
          <w:rFonts w:hint="eastAsia" w:ascii="宋体" w:hAnsi="宋体" w:eastAsia="宋体" w:cs="宋体"/>
          <w:color w:val="000000" w:themeColor="text1"/>
          <w:kern w:val="0"/>
          <w:sz w:val="24"/>
          <w:u w:color="000000"/>
          <w14:textFill>
            <w14:solidFill>
              <w14:schemeClr w14:val="tx1"/>
            </w14:solidFill>
          </w14:textFill>
        </w:rPr>
        <w:t>，从业人员</w:t>
      </w:r>
      <w:r>
        <w:rPr>
          <w:rFonts w:hint="eastAsia" w:ascii="宋体" w:hAnsi="宋体" w:eastAsia="宋体" w:cs="宋体"/>
          <w:color w:val="000000" w:themeColor="text1"/>
          <w:kern w:val="0"/>
          <w:sz w:val="24"/>
          <w:u w:val="single" w:color="000000"/>
          <w14:textFill>
            <w14:solidFill>
              <w14:schemeClr w14:val="tx1"/>
            </w14:solidFill>
          </w14:textFill>
        </w:rPr>
        <w:tab/>
      </w:r>
      <w:r>
        <w:rPr>
          <w:rFonts w:hint="eastAsia" w:ascii="宋体" w:hAnsi="宋体" w:eastAsia="宋体" w:cs="宋体"/>
          <w:color w:val="000000" w:themeColor="text1"/>
          <w:kern w:val="0"/>
          <w:sz w:val="24"/>
          <w:u w:color="000000"/>
          <w14:textFill>
            <w14:solidFill>
              <w14:schemeClr w14:val="tx1"/>
            </w14:solidFill>
          </w14:textFill>
        </w:rPr>
        <w:t>人，营业收入为</w:t>
      </w:r>
      <w:r>
        <w:rPr>
          <w:rFonts w:hint="eastAsia" w:ascii="宋体" w:hAnsi="宋体" w:eastAsia="宋体" w:cs="宋体"/>
          <w:color w:val="000000" w:themeColor="text1"/>
          <w:kern w:val="0"/>
          <w:sz w:val="24"/>
          <w:u w:val="single" w:color="000000"/>
          <w14:textFill>
            <w14:solidFill>
              <w14:schemeClr w14:val="tx1"/>
            </w14:solidFill>
          </w14:textFill>
        </w:rPr>
        <w:tab/>
      </w:r>
      <w:r>
        <w:rPr>
          <w:rFonts w:hint="eastAsia" w:ascii="宋体" w:hAnsi="宋体" w:eastAsia="宋体" w:cs="宋体"/>
          <w:color w:val="000000" w:themeColor="text1"/>
          <w:kern w:val="0"/>
          <w:sz w:val="24"/>
          <w:u w:color="000000"/>
          <w14:textFill>
            <w14:solidFill>
              <w14:schemeClr w14:val="tx1"/>
            </w14:solidFill>
          </w14:textFill>
        </w:rPr>
        <w:t>万元，资产总额为</w:t>
      </w:r>
      <w:r>
        <w:rPr>
          <w:rFonts w:hint="eastAsia" w:ascii="宋体" w:hAnsi="宋体" w:eastAsia="宋体" w:cs="宋体"/>
          <w:color w:val="000000" w:themeColor="text1"/>
          <w:kern w:val="0"/>
          <w:sz w:val="24"/>
          <w:u w:val="single" w:color="000000"/>
          <w14:textFill>
            <w14:solidFill>
              <w14:schemeClr w14:val="tx1"/>
            </w14:solidFill>
          </w14:textFill>
        </w:rPr>
        <w:tab/>
      </w:r>
      <w:r>
        <w:rPr>
          <w:rFonts w:hint="eastAsia" w:ascii="宋体" w:hAnsi="宋体" w:eastAsia="宋体" w:cs="宋体"/>
          <w:color w:val="000000" w:themeColor="text1"/>
          <w:kern w:val="0"/>
          <w:sz w:val="24"/>
          <w:u w:color="000000"/>
          <w14:textFill>
            <w14:solidFill>
              <w14:schemeClr w14:val="tx1"/>
            </w14:solidFill>
          </w14:textFill>
        </w:rPr>
        <w:t>万元，属于</w:t>
      </w:r>
      <w:r>
        <w:rPr>
          <w:rFonts w:hint="eastAsia" w:ascii="宋体" w:hAnsi="宋体" w:eastAsia="宋体" w:cs="宋体"/>
          <w:i/>
          <w:color w:val="000000" w:themeColor="text1"/>
          <w:kern w:val="0"/>
          <w:sz w:val="24"/>
          <w:u w:val="single" w:color="000000"/>
          <w14:textFill>
            <w14:solidFill>
              <w14:schemeClr w14:val="tx1"/>
            </w14:solidFill>
          </w14:textFill>
        </w:rPr>
        <w:t>（中型企业、小型企业、微型企业）</w:t>
      </w:r>
      <w:r>
        <w:rPr>
          <w:rFonts w:hint="eastAsia" w:ascii="宋体" w:hAnsi="宋体" w:eastAsia="宋体" w:cs="宋体"/>
          <w:color w:val="000000" w:themeColor="text1"/>
          <w:kern w:val="0"/>
          <w:sz w:val="24"/>
          <w:u w:color="000000"/>
          <w14:textFill>
            <w14:solidFill>
              <w14:schemeClr w14:val="tx1"/>
            </w14:solidFill>
          </w14:textFill>
        </w:rPr>
        <w:t>；</w:t>
      </w:r>
    </w:p>
    <w:p w14:paraId="210BA1BD">
      <w:pPr>
        <w:autoSpaceDE w:val="0"/>
        <w:autoSpaceDN w:val="0"/>
        <w:spacing w:line="360" w:lineRule="auto"/>
        <w:ind w:left="86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p>
    <w:p w14:paraId="56489B7D">
      <w:pPr>
        <w:autoSpaceDE w:val="0"/>
        <w:autoSpaceDN w:val="0"/>
        <w:spacing w:line="360" w:lineRule="auto"/>
        <w:ind w:left="220" w:right="417" w:firstLine="645"/>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以上企业，不属于大企业的分支机构，不存在控股股东为大企业的情形，也不存在与大企业的负责人为同一人的情形。</w:t>
      </w:r>
    </w:p>
    <w:p w14:paraId="3A81DD5B">
      <w:pPr>
        <w:spacing w:line="360" w:lineRule="auto"/>
        <w:ind w:firstLine="504"/>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本企业对上述声明内容的真实性负责。如有虚假，将依法承担相应责任。</w:t>
      </w:r>
    </w:p>
    <w:p w14:paraId="2315C8D2">
      <w:pPr>
        <w:spacing w:line="360" w:lineRule="auto"/>
        <w:ind w:firstLine="504"/>
        <w:rPr>
          <w:rFonts w:hint="eastAsia" w:ascii="宋体" w:hAnsi="宋体" w:eastAsia="宋体" w:cs="宋体"/>
          <w:color w:val="000000" w:themeColor="text1"/>
          <w:spacing w:val="6"/>
          <w:sz w:val="24"/>
          <w14:textFill>
            <w14:solidFill>
              <w14:schemeClr w14:val="tx1"/>
            </w14:solidFill>
          </w14:textFill>
        </w:rPr>
      </w:pPr>
    </w:p>
    <w:p w14:paraId="15C5F530">
      <w:pPr>
        <w:spacing w:line="360" w:lineRule="auto"/>
        <w:ind w:right="360" w:firstLine="480"/>
        <w:jc w:val="right"/>
        <w:rPr>
          <w:rFonts w:hint="eastAsia" w:ascii="宋体" w:hAnsi="宋体" w:eastAsia="宋体" w:cs="宋体"/>
          <w:color w:val="000000" w:themeColor="text1"/>
          <w:sz w:val="24"/>
          <w14:textFill>
            <w14:solidFill>
              <w14:schemeClr w14:val="tx1"/>
            </w14:solidFill>
          </w14:textFill>
        </w:rPr>
      </w:pPr>
    </w:p>
    <w:p w14:paraId="665BDE32">
      <w:pPr>
        <w:spacing w:line="360" w:lineRule="auto"/>
        <w:ind w:right="360" w:firstLine="48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企业名称（盖章）：________</w:t>
      </w:r>
    </w:p>
    <w:p w14:paraId="6D6800FF">
      <w:pPr>
        <w:spacing w:line="360" w:lineRule="auto"/>
        <w:ind w:right="360" w:firstLine="48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期：________</w:t>
      </w:r>
    </w:p>
    <w:p w14:paraId="49FB38DD">
      <w:pPr>
        <w:spacing w:line="360" w:lineRule="auto"/>
        <w:ind w:right="360" w:firstLine="480"/>
        <w:jc w:val="right"/>
        <w:rPr>
          <w:rFonts w:hint="eastAsia" w:ascii="宋体" w:hAnsi="宋体" w:eastAsia="宋体" w:cs="宋体"/>
          <w:color w:val="000000" w:themeColor="text1"/>
          <w:sz w:val="24"/>
          <w14:textFill>
            <w14:solidFill>
              <w14:schemeClr w14:val="tx1"/>
            </w14:solidFill>
          </w14:textFill>
        </w:rPr>
      </w:pPr>
    </w:p>
    <w:p w14:paraId="45C1446F">
      <w:pPr>
        <w:adjustRightInd w:val="0"/>
        <w:snapToGrid w:val="0"/>
        <w:jc w:val="left"/>
        <w:rPr>
          <w:rFonts w:hint="eastAsia" w:ascii="宋体" w:hAnsi="宋体" w:eastAsia="宋体" w:cs="宋体"/>
          <w:color w:val="000000" w:themeColor="text1"/>
          <w:sz w:val="24"/>
          <w:szCs w:val="21"/>
          <w14:textFill>
            <w14:solidFill>
              <w14:schemeClr w14:val="tx1"/>
            </w14:solidFill>
          </w14:textFill>
        </w:rPr>
      </w:pPr>
    </w:p>
    <w:tbl>
      <w:tblPr>
        <w:tblStyle w:val="19"/>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07BB8F0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26B4179">
            <w:pPr>
              <w:adjustRightInd w:val="0"/>
              <w:snapToGrid w:val="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vertAlign w:val="superscript"/>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从业人员、营业收入、资产总额填报上一年度数据，无上一年度数据的新成立企业可不填报。</w:t>
            </w:r>
          </w:p>
        </w:tc>
      </w:tr>
    </w:tbl>
    <w:p w14:paraId="416BEC98">
      <w:pPr>
        <w:adjustRightInd w:val="0"/>
        <w:snapToGrid w:val="0"/>
        <w:jc w:val="left"/>
        <w:rPr>
          <w:rFonts w:hint="eastAsia" w:ascii="宋体" w:hAnsi="宋体" w:eastAsia="宋体" w:cs="宋体"/>
          <w:color w:val="000000" w:themeColor="text1"/>
          <w:szCs w:val="21"/>
          <w:vertAlign w:val="superscript"/>
          <w14:textFill>
            <w14:solidFill>
              <w14:schemeClr w14:val="tx1"/>
            </w14:solidFill>
          </w14:textFill>
        </w:rPr>
      </w:pPr>
    </w:p>
    <w:p w14:paraId="64605B42">
      <w:pPr>
        <w:spacing w:line="360" w:lineRule="auto"/>
        <w:ind w:right="360" w:firstLine="480"/>
        <w:jc w:val="right"/>
        <w:rPr>
          <w:rFonts w:hint="eastAsia" w:ascii="宋体" w:hAnsi="宋体" w:eastAsia="宋体" w:cs="宋体"/>
          <w:color w:val="000000" w:themeColor="text1"/>
          <w:sz w:val="24"/>
          <w14:textFill>
            <w14:solidFill>
              <w14:schemeClr w14:val="tx1"/>
            </w14:solidFill>
          </w14:textFill>
        </w:rPr>
      </w:pPr>
    </w:p>
    <w:p w14:paraId="5F99DD39">
      <w:pPr>
        <w:spacing w:line="360" w:lineRule="auto"/>
        <w:ind w:right="360" w:firstLine="480"/>
        <w:jc w:val="right"/>
        <w:rPr>
          <w:rFonts w:hint="eastAsia" w:ascii="宋体" w:hAnsi="宋体" w:eastAsia="宋体" w:cs="宋体"/>
          <w:color w:val="000000" w:themeColor="text1"/>
          <w:sz w:val="24"/>
          <w14:textFill>
            <w14:solidFill>
              <w14:schemeClr w14:val="tx1"/>
            </w14:solidFill>
          </w14:textFill>
        </w:rPr>
      </w:pPr>
    </w:p>
    <w:p w14:paraId="2CC8C347">
      <w:pPr>
        <w:rPr>
          <w:rFonts w:hint="eastAsia" w:ascii="宋体" w:hAnsi="宋体" w:eastAsia="宋体" w:cs="宋体"/>
        </w:rPr>
      </w:pPr>
      <w:r>
        <w:rPr>
          <w:rFonts w:hint="eastAsia" w:ascii="宋体" w:hAnsi="宋体" w:eastAsia="宋体" w:cs="宋体"/>
        </w:rPr>
        <w:br w:type="page"/>
      </w:r>
    </w:p>
    <w:p w14:paraId="2CF84007">
      <w:pPr>
        <w:spacing w:before="240" w:beforeLines="100" w:after="240" w:afterLines="100" w:line="360" w:lineRule="auto"/>
        <w:jc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残疾人福利性单位声明函格式</w:t>
      </w:r>
      <w:r>
        <w:rPr>
          <w:rFonts w:hint="eastAsia" w:ascii="宋体" w:hAnsi="宋体" w:eastAsia="宋体" w:cs="宋体"/>
          <w:color w:val="000000" w:themeColor="text1"/>
          <w:sz w:val="36"/>
          <w:szCs w:val="36"/>
          <w14:textFill>
            <w14:solidFill>
              <w14:schemeClr w14:val="tx1"/>
            </w14:solidFill>
          </w14:textFill>
        </w:rPr>
        <w:t xml:space="preserve"> </w:t>
      </w:r>
    </w:p>
    <w:p w14:paraId="4ABD2016">
      <w:pPr>
        <w:spacing w:line="588" w:lineRule="exact"/>
        <w:ind w:firstLine="504"/>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14:textFill>
            <w14:solidFill>
              <w14:schemeClr w14:val="tx1"/>
            </w14:solidFill>
          </w14:textFill>
        </w:rPr>
        <w:t>〔2017〕141</w:t>
      </w:r>
      <w:r>
        <w:rPr>
          <w:rFonts w:hint="eastAsia" w:ascii="宋体" w:hAnsi="宋体" w:eastAsia="宋体" w:cs="宋体"/>
          <w:color w:val="000000" w:themeColor="text1"/>
          <w:spacing w:val="6"/>
          <w:sz w:val="24"/>
          <w14:textFill>
            <w14:solidFill>
              <w14:schemeClr w14:val="tx1"/>
            </w14:solidFill>
          </w14:textFill>
        </w:rPr>
        <w:t>号）的规定，本单位</w:t>
      </w:r>
      <w:r>
        <w:rPr>
          <w:rFonts w:hint="eastAsia" w:ascii="宋体" w:hAnsi="宋体" w:eastAsia="宋体" w:cs="宋体"/>
          <w:b/>
          <w:color w:val="000000" w:themeColor="text1"/>
          <w:sz w:val="24"/>
          <w14:textFill>
            <w14:solidFill>
              <w14:schemeClr w14:val="tx1"/>
            </w14:solidFill>
          </w14:textFill>
        </w:rPr>
        <w:t>（请进行选择）</w:t>
      </w:r>
      <w:r>
        <w:rPr>
          <w:rFonts w:hint="eastAsia" w:ascii="宋体" w:hAnsi="宋体" w:eastAsia="宋体" w:cs="宋体"/>
          <w:color w:val="000000" w:themeColor="text1"/>
          <w:spacing w:val="6"/>
          <w:sz w:val="24"/>
          <w14:textFill>
            <w14:solidFill>
              <w14:schemeClr w14:val="tx1"/>
            </w14:solidFill>
          </w14:textFill>
        </w:rPr>
        <w:t>：</w:t>
      </w:r>
    </w:p>
    <w:p w14:paraId="5484DA23">
      <w:pPr>
        <w:spacing w:line="588" w:lineRule="exact"/>
        <w:ind w:firstLine="482"/>
        <w:rPr>
          <w:rFonts w:hint="eastAsia" w:ascii="宋体" w:hAnsi="宋体" w:eastAsia="宋体" w:cs="宋体"/>
          <w:b/>
          <w:color w:val="000000" w:themeColor="text1"/>
          <w:spacing w:val="6"/>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color w:val="000000" w:themeColor="text1"/>
          <w:spacing w:val="6"/>
          <w:sz w:val="24"/>
          <w14:textFill>
            <w14:solidFill>
              <w14:schemeClr w14:val="tx1"/>
            </w14:solidFill>
          </w14:textFill>
        </w:rPr>
        <w:t>不属于符合条件的残疾人福利性单位。</w:t>
      </w:r>
    </w:p>
    <w:p w14:paraId="07B14B02">
      <w:pPr>
        <w:spacing w:line="588" w:lineRule="exact"/>
        <w:ind w:firstLine="482"/>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color w:val="000000" w:themeColor="text1"/>
          <w:spacing w:val="6"/>
          <w:sz w:val="24"/>
          <w14:textFill>
            <w14:solidFill>
              <w14:schemeClr w14:val="tx1"/>
            </w14:solidFill>
          </w14:textFill>
        </w:rPr>
        <w:t>属于符合条件的残疾人福利性单位，</w:t>
      </w:r>
      <w:r>
        <w:rPr>
          <w:rFonts w:hint="eastAsia" w:ascii="宋体" w:hAnsi="宋体" w:eastAsia="宋体" w:cs="宋体"/>
          <w:color w:val="000000" w:themeColor="text1"/>
          <w:spacing w:val="6"/>
          <w:sz w:val="24"/>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37973A7C">
      <w:pPr>
        <w:spacing w:line="588" w:lineRule="exact"/>
        <w:ind w:firstLine="506" w:firstLineChars="200"/>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b/>
          <w:color w:val="000000" w:themeColor="text1"/>
          <w:spacing w:val="6"/>
          <w:sz w:val="24"/>
          <w14:textFill>
            <w14:solidFill>
              <w14:schemeClr w14:val="tx1"/>
            </w14:solidFill>
          </w14:textFill>
        </w:rPr>
        <w:t>本单位对上述声明的真实性负责。如有虚假，将依法承担相应责任。</w:t>
      </w:r>
    </w:p>
    <w:p w14:paraId="3FAB67B6">
      <w:pPr>
        <w:spacing w:line="588" w:lineRule="exact"/>
        <w:ind w:firstLine="504" w:firstLineChars="200"/>
        <w:rPr>
          <w:rFonts w:hint="eastAsia" w:ascii="宋体" w:hAnsi="宋体" w:eastAsia="宋体" w:cs="宋体"/>
          <w:color w:val="000000" w:themeColor="text1"/>
          <w:spacing w:val="6"/>
          <w:sz w:val="24"/>
          <w14:textFill>
            <w14:solidFill>
              <w14:schemeClr w14:val="tx1"/>
            </w14:solidFill>
          </w14:textFill>
        </w:rPr>
      </w:pPr>
    </w:p>
    <w:p w14:paraId="2DB68197">
      <w:pPr>
        <w:spacing w:line="588" w:lineRule="exact"/>
        <w:ind w:firstLine="504" w:firstLineChars="200"/>
        <w:rPr>
          <w:rFonts w:hint="eastAsia" w:ascii="宋体" w:hAnsi="宋体" w:eastAsia="宋体" w:cs="宋体"/>
          <w:color w:val="000000" w:themeColor="text1"/>
          <w:spacing w:val="6"/>
          <w:sz w:val="24"/>
          <w14:textFill>
            <w14:solidFill>
              <w14:schemeClr w14:val="tx1"/>
            </w14:solidFill>
          </w14:textFill>
        </w:rPr>
      </w:pPr>
    </w:p>
    <w:p w14:paraId="4D965AD7">
      <w:pPr>
        <w:tabs>
          <w:tab w:val="left" w:pos="4860"/>
        </w:tabs>
        <w:spacing w:line="588" w:lineRule="exact"/>
        <w:ind w:right="1560" w:firstLine="504" w:firstLineChars="200"/>
        <w:jc w:val="center"/>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 xml:space="preserve">               单位名称（盖章）：</w:t>
      </w:r>
      <w:r>
        <w:rPr>
          <w:rFonts w:hint="eastAsia" w:ascii="宋体" w:hAnsi="宋体" w:eastAsia="宋体" w:cs="宋体"/>
          <w:bCs/>
          <w:color w:val="000000" w:themeColor="text1"/>
          <w:sz w:val="24"/>
          <w:u w:val="single"/>
          <w14:textFill>
            <w14:solidFill>
              <w14:schemeClr w14:val="tx1"/>
            </w14:solidFill>
          </w14:textFill>
        </w:rPr>
        <w:t xml:space="preserve">            </w:t>
      </w:r>
    </w:p>
    <w:p w14:paraId="62BF12FB">
      <w:pPr>
        <w:pStyle w:val="24"/>
        <w:rPr>
          <w:rFonts w:hint="eastAsia" w:ascii="宋体" w:hAnsi="宋体" w:eastAsia="宋体" w:cs="宋体"/>
          <w:color w:val="000000" w:themeColor="text1"/>
          <w:sz w:val="24"/>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pacing w:val="6"/>
          <w:sz w:val="24"/>
          <w14:textFill>
            <w14:solidFill>
              <w14:schemeClr w14:val="tx1"/>
            </w14:solidFill>
          </w14:textFill>
        </w:rPr>
        <w:t xml:space="preserve">                      </w:t>
      </w:r>
      <w:r>
        <w:rPr>
          <w:rFonts w:hint="eastAsia" w:ascii="宋体" w:hAnsi="宋体" w:eastAsia="宋体" w:cs="宋体"/>
          <w:color w:val="000000" w:themeColor="text1"/>
          <w:spacing w:val="6"/>
          <w:sz w:val="24"/>
          <w:lang w:val="en-US" w:eastAsia="zh-CN"/>
          <w14:textFill>
            <w14:solidFill>
              <w14:schemeClr w14:val="tx1"/>
            </w14:solidFill>
          </w14:textFill>
        </w:rPr>
        <w:t xml:space="preserve">           </w:t>
      </w:r>
      <w:r>
        <w:rPr>
          <w:rFonts w:hint="eastAsia" w:ascii="宋体" w:hAnsi="宋体" w:eastAsia="宋体" w:cs="宋体"/>
          <w:color w:val="000000" w:themeColor="text1"/>
          <w:spacing w:val="6"/>
          <w:sz w:val="24"/>
          <w14:textFill>
            <w14:solidFill>
              <w14:schemeClr w14:val="tx1"/>
            </w14:solidFill>
          </w14:textFill>
        </w:rPr>
        <w:t xml:space="preserve">  日  期：</w:t>
      </w:r>
      <w:r>
        <w:rPr>
          <w:rFonts w:hint="eastAsia" w:ascii="宋体" w:hAnsi="宋体" w:eastAsia="宋体" w:cs="宋体"/>
          <w:bCs/>
          <w:color w:val="000000" w:themeColor="text1"/>
          <w:sz w:val="24"/>
          <w:u w:val="single"/>
          <w14:textFill>
            <w14:solidFill>
              <w14:schemeClr w14:val="tx1"/>
            </w14:solidFill>
          </w14:textFill>
        </w:rPr>
        <w:t xml:space="preserve">            </w:t>
      </w:r>
    </w:p>
    <w:p w14:paraId="0AAC4CE5">
      <w:pPr>
        <w:pStyle w:val="24"/>
        <w:spacing w:line="560" w:lineRule="exact"/>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附件二 采购需求：</w:t>
      </w:r>
    </w:p>
    <w:p w14:paraId="4B7B01A8">
      <w:pPr>
        <w:suppressAutoHyphens/>
        <w:bidi w:val="0"/>
        <w:spacing w:line="360" w:lineRule="auto"/>
        <w:ind w:firstLine="482" w:firstLineChars="200"/>
        <w:jc w:val="both"/>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一、绿化养护工作内容</w:t>
      </w:r>
    </w:p>
    <w:p w14:paraId="3A7E153B">
      <w:pPr>
        <w:suppressAutoHyphens/>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负责莲花池公园东侧、南广场七天酒店区域、邮政大院北侧两处花坛、国济中医院西侧桥头、</w:t>
      </w:r>
      <w:r>
        <w:rPr>
          <w:rFonts w:hint="eastAsia" w:ascii="宋体" w:hAnsi="宋体" w:eastAsia="宋体" w:cs="宋体"/>
          <w:color w:val="auto"/>
          <w:sz w:val="24"/>
          <w:szCs w:val="24"/>
          <w:lang w:eastAsia="zh-CN"/>
        </w:rPr>
        <w:t>广莲路北巷、</w:t>
      </w:r>
      <w:r>
        <w:rPr>
          <w:rFonts w:hint="eastAsia" w:ascii="宋体" w:hAnsi="宋体" w:eastAsia="宋体" w:cs="宋体"/>
          <w:color w:val="auto"/>
          <w:sz w:val="24"/>
          <w:szCs w:val="24"/>
        </w:rPr>
        <w:t>公安路区域及北下沉广场的绿化养护工作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均包含人工、施肥料和材料费等费用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，绿化面积约4735平方米。</w:t>
      </w:r>
    </w:p>
    <w:p w14:paraId="43B3D03E">
      <w:pPr>
        <w:suppressAutoHyphens/>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负责地区环线、南广场</w:t>
      </w:r>
      <w:r>
        <w:rPr>
          <w:rFonts w:hint="eastAsia" w:ascii="宋体" w:hAnsi="宋体" w:eastAsia="宋体" w:cs="宋体"/>
          <w:color w:val="auto"/>
          <w:sz w:val="24"/>
          <w:szCs w:val="24"/>
          <w:lang w:eastAsia="zh-CN"/>
        </w:rPr>
        <w:t>网约车区</w:t>
      </w:r>
      <w:r>
        <w:rPr>
          <w:rFonts w:hint="eastAsia" w:ascii="宋体" w:hAnsi="宋体" w:eastAsia="宋体" w:cs="宋体"/>
          <w:color w:val="auto"/>
          <w:sz w:val="24"/>
          <w:szCs w:val="24"/>
        </w:rPr>
        <w:t>及P2停车场</w:t>
      </w:r>
      <w:r>
        <w:rPr>
          <w:rFonts w:hint="eastAsia" w:ascii="宋体" w:hAnsi="宋体" w:eastAsia="宋体" w:cs="宋体"/>
          <w:color w:val="auto"/>
          <w:sz w:val="24"/>
          <w:szCs w:val="24"/>
          <w:lang w:eastAsia="zh-CN"/>
        </w:rPr>
        <w:t>、北广场东、西公厕旁</w:t>
      </w:r>
      <w:r>
        <w:rPr>
          <w:rFonts w:hint="eastAsia" w:ascii="宋体" w:hAnsi="宋体" w:eastAsia="宋体" w:cs="宋体"/>
          <w:color w:val="auto"/>
          <w:sz w:val="24"/>
          <w:szCs w:val="24"/>
        </w:rPr>
        <w:t>等区域绿植箱体和花卉的养护工作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均</w:t>
      </w:r>
      <w:bookmarkStart w:id="12" w:name="_GoBack"/>
      <w:bookmarkEnd w:id="12"/>
      <w:r>
        <w:rPr>
          <w:rFonts w:hint="eastAsia" w:ascii="宋体" w:hAnsi="宋体" w:eastAsia="宋体" w:cs="宋体"/>
          <w:color w:val="auto"/>
          <w:sz w:val="24"/>
          <w:szCs w:val="24"/>
          <w:lang w:val="en-US" w:eastAsia="zh-CN"/>
        </w:rPr>
        <w:t>包含人工、施肥料和材料费等费用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237A00DA">
      <w:pPr>
        <w:keepNext w:val="0"/>
        <w:keepLines w:val="0"/>
        <w:pageBreakBefore w:val="0"/>
        <w:widowControl w:val="0"/>
        <w:suppressAutoHyphen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负责西站地区辖区范围内的其他日常绿化养护工作，</w:t>
      </w:r>
      <w:r>
        <w:rPr>
          <w:rFonts w:hint="eastAsia" w:ascii="宋体" w:hAnsi="宋体" w:eastAsia="宋体" w:cs="宋体"/>
          <w:color w:val="auto"/>
          <w:sz w:val="24"/>
          <w:szCs w:val="24"/>
          <w:lang w:eastAsia="zh-CN"/>
        </w:rPr>
        <w:t>项目供应商</w:t>
      </w:r>
      <w:r>
        <w:rPr>
          <w:rFonts w:hint="eastAsia" w:ascii="宋体" w:hAnsi="宋体" w:eastAsia="宋体" w:cs="宋体"/>
          <w:color w:val="auto"/>
          <w:sz w:val="24"/>
          <w:szCs w:val="24"/>
        </w:rPr>
        <w:t>应当按照合同约定及</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要求，建立绿化服务管理方案，确立绿化服务工作内容，建立绿化管养规范。绿化养护使用的药剂不应使用国家禁止的剧毒药剂及造成环境污染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均包含人工、施肥料和材料费等费用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212B77AB">
      <w:pPr>
        <w:pStyle w:val="13"/>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 项目供应商应当配合制作并佩戴服务人员身份证件，承担有关费用；在日常工作中做到“亮证上岗”，主动接受市民旅客等服务对象监督。</w:t>
      </w:r>
    </w:p>
    <w:p w14:paraId="3089A6F8">
      <w:pPr>
        <w:keepNext w:val="0"/>
        <w:keepLines w:val="0"/>
        <w:pageBreakBefore w:val="0"/>
        <w:widowControl w:val="0"/>
        <w:suppressAutoHyphen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 xml:space="preserve">5. </w:t>
      </w:r>
      <w:r>
        <w:rPr>
          <w:rFonts w:hint="eastAsia" w:ascii="宋体" w:hAnsi="宋体" w:eastAsia="宋体" w:cs="宋体"/>
          <w:color w:val="auto"/>
          <w:sz w:val="24"/>
          <w:szCs w:val="24"/>
          <w:lang w:eastAsia="zh-CN"/>
        </w:rPr>
        <w:t>项目</w:t>
      </w:r>
      <w:r>
        <w:rPr>
          <w:rFonts w:hint="eastAsia" w:ascii="宋体" w:hAnsi="宋体" w:eastAsia="宋体" w:cs="宋体"/>
          <w:color w:val="auto"/>
          <w:kern w:val="2"/>
          <w:sz w:val="24"/>
          <w:szCs w:val="24"/>
          <w:lang w:val="en-US" w:eastAsia="zh-CN" w:bidi="ar-SA"/>
        </w:rPr>
        <w:t>供应商应当自觉维护绿化设施的完好，如发现损坏绿化设施或者违反绿化设施管理规定的行为，有权制止、举报，包括但不限于：(台账\标准\调整要</w:t>
      </w:r>
      <w:r>
        <w:rPr>
          <w:rFonts w:hint="eastAsia" w:ascii="宋体" w:hAnsi="宋体" w:eastAsia="宋体" w:cs="宋体"/>
          <w:color w:val="auto"/>
          <w:sz w:val="24"/>
          <w:szCs w:val="24"/>
          <w:lang w:val="en-US" w:eastAsia="zh-CN"/>
        </w:rPr>
        <w:t>经站办审批\建议方案\巡视\养护\与园林部门建立合作机制,提升品质)</w:t>
      </w:r>
    </w:p>
    <w:p w14:paraId="7B51D91D">
      <w:pPr>
        <w:suppressAutoHyphens/>
        <w:bidi w:val="0"/>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（1）在草坪、花坛、绿地内设摊、搭棚、堆物堆料、乱倒</w:t>
      </w:r>
      <w:r>
        <w:rPr>
          <w:rFonts w:hint="eastAsia" w:ascii="宋体" w:hAnsi="宋体" w:eastAsia="宋体" w:cs="宋体"/>
          <w:color w:val="auto"/>
          <w:sz w:val="24"/>
          <w:szCs w:val="24"/>
          <w:shd w:val="clear" w:color="auto" w:fill="FFFFFF"/>
        </w:rPr>
        <w:t>乱扔垃圾、取土堆土、排放污水污物、晾晒衣物、停放车辆；</w:t>
      </w:r>
    </w:p>
    <w:p w14:paraId="5F2D0FC1">
      <w:pPr>
        <w:suppressAutoHyphens/>
        <w:bidi w:val="0"/>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（2）在树干上钉钉、缠绕铁丝；</w:t>
      </w:r>
    </w:p>
    <w:p w14:paraId="787A9560">
      <w:pPr>
        <w:suppressAutoHyphens/>
        <w:bidi w:val="0"/>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（3）践踏绿地、攀折树枝、采花摘果、剪取种条、偷取草花和盆花、开垦种植蔬菜；</w:t>
      </w:r>
    </w:p>
    <w:p w14:paraId="5BB6715A">
      <w:pPr>
        <w:suppressAutoHyphens/>
        <w:bidi w:val="0"/>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（4）擅自砍伐、移植树木；</w:t>
      </w:r>
    </w:p>
    <w:p w14:paraId="2256566F">
      <w:pPr>
        <w:suppressAutoHyphens/>
        <w:bidi w:val="0"/>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（5）其他损害城市绿化及其设施的行为。</w:t>
      </w:r>
    </w:p>
    <w:p w14:paraId="17CB90CA">
      <w:pPr>
        <w:rPr>
          <w:rFonts w:hint="eastAsia" w:ascii="宋体" w:hAnsi="宋体" w:eastAsia="宋体" w:cs="宋体"/>
          <w:color w:val="auto"/>
          <w:sz w:val="24"/>
          <w:szCs w:val="24"/>
        </w:rPr>
      </w:pPr>
    </w:p>
    <w:p w14:paraId="4E83DC78">
      <w:pPr>
        <w:suppressAutoHyphens/>
        <w:bidi w:val="0"/>
        <w:spacing w:line="360" w:lineRule="auto"/>
        <w:ind w:firstLine="482" w:firstLineChars="200"/>
        <w:jc w:val="both"/>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二、绿化养护考核指标及标准</w:t>
      </w:r>
    </w:p>
    <w:p w14:paraId="087B6F0A">
      <w:pPr>
        <w:suppressAutoHyphens/>
        <w:bidi w:val="0"/>
        <w:ind w:firstLine="480" w:firstLineChars="200"/>
        <w:jc w:val="both"/>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 日常绿化养护服务标准</w:t>
      </w:r>
    </w:p>
    <w:p w14:paraId="1F9DF0F4">
      <w:pPr>
        <w:numPr>
          <w:ilvl w:val="0"/>
          <w:numId w:val="4"/>
        </w:numPr>
        <w:suppressAutoHyphens/>
        <w:bidi w:val="0"/>
        <w:spacing w:line="360" w:lineRule="auto"/>
        <w:ind w:left="425" w:leftChars="0" w:hanging="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员工养护作业时穿统一工作服，佩戴工牌，自觉遵守公司各项规章制度，精神饱满，有较强的奉献精神。</w:t>
      </w:r>
    </w:p>
    <w:p w14:paraId="0693FABF">
      <w:pPr>
        <w:numPr>
          <w:ilvl w:val="0"/>
          <w:numId w:val="4"/>
        </w:numPr>
        <w:suppressAutoHyphens/>
        <w:bidi w:val="0"/>
        <w:spacing w:line="360" w:lineRule="auto"/>
        <w:ind w:left="425" w:leftChars="0" w:hanging="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保证工具房整洁，养护工作做到工完场清，无留存垃圾。</w:t>
      </w:r>
    </w:p>
    <w:p w14:paraId="4C0F978C">
      <w:pPr>
        <w:numPr>
          <w:ilvl w:val="0"/>
          <w:numId w:val="4"/>
        </w:numPr>
        <w:suppressAutoHyphens/>
        <w:bidi w:val="0"/>
        <w:spacing w:line="360" w:lineRule="auto"/>
        <w:ind w:left="425" w:leftChars="0" w:hanging="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具备职业安全防范措施，包括危险品使用、机械规范操作、自身安全意识。</w:t>
      </w:r>
    </w:p>
    <w:p w14:paraId="66D139E8">
      <w:pPr>
        <w:numPr>
          <w:ilvl w:val="0"/>
          <w:numId w:val="4"/>
        </w:numPr>
        <w:suppressAutoHyphens/>
        <w:bidi w:val="0"/>
        <w:spacing w:line="360" w:lineRule="auto"/>
        <w:ind w:left="425" w:leftChars="0" w:hanging="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植物保护贯彻“以防为主，防治结合”的方针，做到治早、治好，避免大面积病虫害的出现。</w:t>
      </w:r>
    </w:p>
    <w:p w14:paraId="365350CE">
      <w:pPr>
        <w:numPr>
          <w:ilvl w:val="0"/>
          <w:numId w:val="4"/>
        </w:numPr>
        <w:suppressAutoHyphens/>
        <w:bidi w:val="0"/>
        <w:spacing w:line="360" w:lineRule="auto"/>
        <w:ind w:left="425" w:leftChars="0" w:hanging="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每月组织对绿化隔离带的杂草、落叶及丢弃的垃圾进行清理，确保清洁，清除污染和火险。</w:t>
      </w:r>
    </w:p>
    <w:p w14:paraId="5FC8A55C">
      <w:pPr>
        <w:numPr>
          <w:ilvl w:val="0"/>
          <w:numId w:val="4"/>
        </w:numPr>
        <w:suppressAutoHyphens/>
        <w:bidi w:val="0"/>
        <w:spacing w:line="360" w:lineRule="auto"/>
        <w:ind w:left="425" w:leftChars="0" w:hanging="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每季度对绿化隔离带进行修剪或更替，确保成型、整齐、美观。</w:t>
      </w:r>
    </w:p>
    <w:p w14:paraId="272C9CD6">
      <w:pPr>
        <w:numPr>
          <w:ilvl w:val="0"/>
          <w:numId w:val="4"/>
        </w:numPr>
        <w:suppressAutoHyphens/>
        <w:bidi w:val="0"/>
        <w:spacing w:line="360" w:lineRule="auto"/>
        <w:ind w:left="425" w:leftChars="0" w:hanging="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适情对绿化带进行浇灌和施肥，做好冬、春季转换时期的养护。</w:t>
      </w:r>
    </w:p>
    <w:p w14:paraId="7AF58C55">
      <w:pPr>
        <w:numPr>
          <w:ilvl w:val="0"/>
          <w:numId w:val="4"/>
        </w:numPr>
        <w:suppressAutoHyphens/>
        <w:bidi w:val="0"/>
        <w:spacing w:line="360" w:lineRule="auto"/>
        <w:ind w:left="425" w:leftChars="0" w:hanging="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根据天气情况适时采取隔离防护和提示措施，做好灾害性天气的预防工作，根据气象预报有针对性地做好防干旱、防水涝、防台风、防霜冻、防雪压等工作。</w:t>
      </w:r>
    </w:p>
    <w:p w14:paraId="1D205C19">
      <w:pPr>
        <w:numPr>
          <w:ilvl w:val="0"/>
          <w:numId w:val="4"/>
        </w:numPr>
        <w:suppressAutoHyphens/>
        <w:bidi w:val="0"/>
        <w:spacing w:line="360" w:lineRule="auto"/>
        <w:ind w:left="425" w:leftChars="0" w:hanging="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随时观察植物的生长发育状况，确保其生长健旺。一旦发生严重之病虫害，或以呈现枯萎、死亡时，在合理季节进行补种。</w:t>
      </w:r>
    </w:p>
    <w:p w14:paraId="17B82649">
      <w:pPr>
        <w:numPr>
          <w:ilvl w:val="0"/>
          <w:numId w:val="4"/>
        </w:numPr>
        <w:suppressAutoHyphens/>
        <w:bidi w:val="0"/>
        <w:spacing w:line="360" w:lineRule="auto"/>
        <w:ind w:left="425" w:leftChars="0" w:hanging="5"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绿化日常维护标准：</w:t>
      </w:r>
    </w:p>
    <w:p w14:paraId="0DC91818">
      <w:pPr>
        <w:suppressAutoHyphens/>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 绿化比较充分，植物配置基本合理，基本达到黄土不露天。</w:t>
      </w:r>
    </w:p>
    <w:p w14:paraId="5D2B7585">
      <w:pPr>
        <w:suppressAutoHyphens/>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 园林植物达到：</w:t>
      </w:r>
    </w:p>
    <w:p w14:paraId="32F7A59F">
      <w:pPr>
        <w:suppressAutoHyphens/>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2.1生长势：正常，生长达到该树种该规格的平均生长量。</w:t>
      </w:r>
    </w:p>
    <w:p w14:paraId="695B6C03">
      <w:pPr>
        <w:suppressAutoHyphens/>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2.2叶子正常：叶色、大小、薄厚正常:较严重黄叶、焦叶、卷叶、带虫、尿虫网、灰尘的株数在2%以下;被啃咬的叶片最严重的每株在10%以下。</w:t>
      </w:r>
    </w:p>
    <w:p w14:paraId="376ABE9C">
      <w:pPr>
        <w:suppressAutoHyphens/>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2.3枝、干正常无明显枯枝、死</w:t>
      </w:r>
      <w:r>
        <w:rPr>
          <w:rFonts w:hint="eastAsia" w:ascii="宋体" w:hAnsi="宋体" w:eastAsia="宋体" w:cs="宋体"/>
          <w:color w:val="auto"/>
          <w:sz w:val="24"/>
          <w:szCs w:val="24"/>
          <w:lang w:eastAsia="zh-CN"/>
        </w:rPr>
        <w:t>枝</w:t>
      </w:r>
      <w:r>
        <w:rPr>
          <w:rFonts w:hint="eastAsia" w:ascii="宋体" w:hAnsi="宋体" w:eastAsia="宋体" w:cs="宋体"/>
          <w:color w:val="auto"/>
          <w:sz w:val="24"/>
          <w:szCs w:val="24"/>
        </w:rPr>
        <w:t>有</w:t>
      </w:r>
      <w:r>
        <w:rPr>
          <w:rFonts w:hint="eastAsia" w:ascii="宋体" w:hAnsi="宋体" w:eastAsia="宋体" w:cs="宋体"/>
          <w:color w:val="auto"/>
          <w:sz w:val="24"/>
          <w:szCs w:val="24"/>
          <w:lang w:eastAsia="zh-CN"/>
        </w:rPr>
        <w:t>病</w:t>
      </w:r>
      <w:r>
        <w:rPr>
          <w:rFonts w:hint="eastAsia" w:ascii="宋体" w:hAnsi="宋体" w:eastAsia="宋体" w:cs="宋体"/>
          <w:color w:val="auto"/>
          <w:sz w:val="24"/>
          <w:szCs w:val="24"/>
        </w:rPr>
        <w:t>害的株数在2%以下(包括2%，以下同);  介壳虫</w:t>
      </w:r>
      <w:r>
        <w:rPr>
          <w:rFonts w:hint="eastAsia" w:ascii="宋体" w:hAnsi="宋体" w:eastAsia="宋体" w:cs="宋体"/>
          <w:color w:val="auto"/>
          <w:sz w:val="24"/>
          <w:szCs w:val="24"/>
          <w:lang w:eastAsia="zh-CN"/>
        </w:rPr>
        <w:t>等病害</w:t>
      </w:r>
      <w:r>
        <w:rPr>
          <w:rFonts w:hint="eastAsia" w:ascii="宋体" w:hAnsi="宋体" w:eastAsia="宋体" w:cs="宋体"/>
          <w:color w:val="auto"/>
          <w:sz w:val="24"/>
          <w:szCs w:val="24"/>
        </w:rPr>
        <w:t>最严重处主枝主干2头活虫以下，较细枝条10头活虫以下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树冠基本完整:主侧枝分布均称，树冠通风透光。</w:t>
      </w:r>
    </w:p>
    <w:p w14:paraId="0A657BF6">
      <w:pPr>
        <w:suppressAutoHyphens/>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2.4措施:按二级技术措施要求认真进行养护。</w:t>
      </w:r>
    </w:p>
    <w:p w14:paraId="287B451C">
      <w:pPr>
        <w:suppressAutoHyphens/>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2.5行道树缺株在1%以下。</w:t>
      </w:r>
    </w:p>
    <w:p w14:paraId="721E9C1B">
      <w:pPr>
        <w:suppressAutoHyphens/>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2.6草坪覆盖率达95%以上;草坪内杂草控制在20%以内;生长和颜色正常，不枯黄;每年修剪暖地型一次以上，冷地型10次以上;基本无病虫害。</w:t>
      </w:r>
    </w:p>
    <w:p w14:paraId="6C789FA6">
      <w:pPr>
        <w:suppressAutoHyphens/>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3.行道树和绿地内无死树，树木修剪基本合理，树形美观，能较好地解决树木与电线、建筑物、交通等之间的矛盾。</w:t>
      </w:r>
    </w:p>
    <w:p w14:paraId="1902396A">
      <w:pPr>
        <w:suppressAutoHyphens/>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4.绿化生产垃圾要做到日产日清，绿地内无明显的废弃物，能坚持在重大节日前进行突击清理。</w:t>
      </w:r>
    </w:p>
    <w:p w14:paraId="5257796E">
      <w:pPr>
        <w:suppressAutoHyphens/>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5.栏杆、园路、桌椅、井盖和牌饰等园林设施基本完整，基本做到及时维护和油饰。</w:t>
      </w:r>
    </w:p>
    <w:p w14:paraId="03293D78">
      <w:pPr>
        <w:suppressAutoHyphens/>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无较重的人为损坏。对轻微或偶尔发生难以控制的人为损坏，能及时发现和处理、绿地、草坪内无堆物堆料、搭棚或侵占等;行道树树干无明显地钉栓刻画现象，树下距树2米以内无影响树木养护管理的堆物堆料、搭棚、圈栏等。</w:t>
      </w:r>
    </w:p>
    <w:p w14:paraId="29094552">
      <w:pPr>
        <w:suppressAutoHyphens/>
        <w:bidi w:val="0"/>
        <w:spacing w:line="360" w:lineRule="auto"/>
        <w:ind w:firstLine="480" w:firstLineChars="200"/>
        <w:jc w:val="left"/>
        <w:rPr>
          <w:rFonts w:hint="eastAsia" w:ascii="宋体" w:hAnsi="宋体" w:eastAsia="宋体" w:cs="宋体"/>
          <w:color w:val="000000"/>
          <w:sz w:val="24"/>
          <w:szCs w:val="24"/>
        </w:rPr>
      </w:pPr>
    </w:p>
    <w:p w14:paraId="3A3853FC">
      <w:pPr>
        <w:suppressAutoHyphens/>
        <w:bidi w:val="0"/>
        <w:rPr>
          <w:rFonts w:hint="eastAsia" w:ascii="宋体" w:hAnsi="宋体" w:eastAsia="宋体" w:cs="宋体"/>
          <w:b/>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绿化养护考核标准</w:t>
      </w:r>
    </w:p>
    <w:tbl>
      <w:tblPr>
        <w:tblStyle w:val="19"/>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078"/>
        <w:gridCol w:w="5499"/>
        <w:gridCol w:w="1543"/>
      </w:tblGrid>
      <w:tr w14:paraId="431D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20" w:type="dxa"/>
            <w:noWrap/>
            <w:vAlign w:val="center"/>
          </w:tcPr>
          <w:p w14:paraId="4680EF03">
            <w:pPr>
              <w:suppressAutoHyphens/>
              <w:bidi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考核项目</w:t>
            </w:r>
          </w:p>
        </w:tc>
        <w:tc>
          <w:tcPr>
            <w:tcW w:w="1078" w:type="dxa"/>
            <w:noWrap/>
            <w:vAlign w:val="center"/>
          </w:tcPr>
          <w:p w14:paraId="7D4F9060">
            <w:pPr>
              <w:suppressAutoHyphens/>
              <w:bidi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项目号</w:t>
            </w:r>
          </w:p>
        </w:tc>
        <w:tc>
          <w:tcPr>
            <w:tcW w:w="5499" w:type="dxa"/>
            <w:noWrap/>
            <w:vAlign w:val="center"/>
          </w:tcPr>
          <w:p w14:paraId="2ACA28B4">
            <w:pPr>
              <w:suppressAutoHyphens/>
              <w:bidi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评价内容</w:t>
            </w:r>
          </w:p>
        </w:tc>
        <w:tc>
          <w:tcPr>
            <w:tcW w:w="1543" w:type="dxa"/>
            <w:noWrap/>
            <w:vAlign w:val="center"/>
          </w:tcPr>
          <w:p w14:paraId="3DFACF1A">
            <w:pPr>
              <w:suppressAutoHyphens/>
              <w:bidi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扣分</w:t>
            </w:r>
          </w:p>
        </w:tc>
      </w:tr>
      <w:tr w14:paraId="0B70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320" w:type="dxa"/>
            <w:noWrap/>
            <w:vAlign w:val="center"/>
          </w:tcPr>
          <w:p w14:paraId="076D23DE">
            <w:pPr>
              <w:suppressAutoHyphens/>
              <w:bidi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清理制度</w:t>
            </w:r>
          </w:p>
        </w:tc>
        <w:tc>
          <w:tcPr>
            <w:tcW w:w="1078" w:type="dxa"/>
            <w:noWrap/>
            <w:vAlign w:val="center"/>
          </w:tcPr>
          <w:p w14:paraId="73D65B14">
            <w:pPr>
              <w:suppressAutoHyphens/>
              <w:bidi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5499" w:type="dxa"/>
            <w:noWrap/>
            <w:vAlign w:val="center"/>
          </w:tcPr>
          <w:p w14:paraId="0809D0C7">
            <w:pPr>
              <w:suppressAutoHyphens/>
              <w:bidi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每月组织对绿化区域的杂草、落叶及丢弃的垃圾进行清理，确保清洁，清除污染和火险。</w:t>
            </w:r>
          </w:p>
        </w:tc>
        <w:tc>
          <w:tcPr>
            <w:tcW w:w="1543" w:type="dxa"/>
            <w:noWrap/>
            <w:vAlign w:val="center"/>
          </w:tcPr>
          <w:p w14:paraId="003815B3">
            <w:pPr>
              <w:suppressAutoHyphens/>
              <w:bidi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1分/次/项</w:t>
            </w:r>
          </w:p>
        </w:tc>
      </w:tr>
      <w:tr w14:paraId="0673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320" w:type="dxa"/>
            <w:noWrap/>
            <w:vAlign w:val="center"/>
          </w:tcPr>
          <w:p w14:paraId="087E0CEF">
            <w:pPr>
              <w:suppressAutoHyphens/>
              <w:bidi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修剪制度</w:t>
            </w:r>
          </w:p>
        </w:tc>
        <w:tc>
          <w:tcPr>
            <w:tcW w:w="1078" w:type="dxa"/>
            <w:noWrap/>
            <w:vAlign w:val="center"/>
          </w:tcPr>
          <w:p w14:paraId="0A351775">
            <w:pPr>
              <w:suppressAutoHyphens/>
              <w:bidi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5499" w:type="dxa"/>
            <w:noWrap/>
            <w:vAlign w:val="center"/>
          </w:tcPr>
          <w:p w14:paraId="4F98FCD2">
            <w:pPr>
              <w:suppressAutoHyphens/>
              <w:bidi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适情对绿化区域进行修剪或更替，消除病虫害，确保成型、整齐、美观。</w:t>
            </w:r>
          </w:p>
        </w:tc>
        <w:tc>
          <w:tcPr>
            <w:tcW w:w="1543" w:type="dxa"/>
            <w:noWrap/>
            <w:vAlign w:val="center"/>
          </w:tcPr>
          <w:p w14:paraId="71DA15E3">
            <w:pPr>
              <w:suppressAutoHyphens/>
              <w:bidi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2分/次/项</w:t>
            </w:r>
          </w:p>
        </w:tc>
      </w:tr>
      <w:tr w14:paraId="7ED1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320" w:type="dxa"/>
            <w:noWrap/>
            <w:vAlign w:val="center"/>
          </w:tcPr>
          <w:p w14:paraId="3A08C8DE">
            <w:pPr>
              <w:suppressAutoHyphens/>
              <w:bidi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浇灌制度</w:t>
            </w:r>
          </w:p>
        </w:tc>
        <w:tc>
          <w:tcPr>
            <w:tcW w:w="1078" w:type="dxa"/>
            <w:noWrap/>
            <w:vAlign w:val="center"/>
          </w:tcPr>
          <w:p w14:paraId="57F021D1">
            <w:pPr>
              <w:suppressAutoHyphens/>
              <w:bidi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5499" w:type="dxa"/>
            <w:noWrap/>
            <w:vAlign w:val="center"/>
          </w:tcPr>
          <w:p w14:paraId="348CE119">
            <w:pPr>
              <w:suppressAutoHyphens/>
              <w:bidi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适情对绿化带进行浇灌和施肥，尤其是要好冬、春季转换时期的养护。</w:t>
            </w:r>
          </w:p>
        </w:tc>
        <w:tc>
          <w:tcPr>
            <w:tcW w:w="1543" w:type="dxa"/>
            <w:noWrap/>
            <w:vAlign w:val="center"/>
          </w:tcPr>
          <w:p w14:paraId="5C95BDED">
            <w:pPr>
              <w:suppressAutoHyphens/>
              <w:bidi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2分/次/项</w:t>
            </w:r>
          </w:p>
        </w:tc>
      </w:tr>
      <w:tr w14:paraId="2A41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320" w:type="dxa"/>
            <w:noWrap/>
            <w:vAlign w:val="center"/>
          </w:tcPr>
          <w:p w14:paraId="78EA45B1">
            <w:pPr>
              <w:suppressAutoHyphens/>
              <w:bidi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防护制度</w:t>
            </w:r>
          </w:p>
        </w:tc>
        <w:tc>
          <w:tcPr>
            <w:tcW w:w="1078" w:type="dxa"/>
            <w:noWrap/>
            <w:vAlign w:val="center"/>
          </w:tcPr>
          <w:p w14:paraId="7A581B1D">
            <w:pPr>
              <w:suppressAutoHyphens/>
              <w:bidi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5499" w:type="dxa"/>
            <w:noWrap/>
            <w:vAlign w:val="center"/>
          </w:tcPr>
          <w:p w14:paraId="0A043927">
            <w:pPr>
              <w:suppressAutoHyphens/>
              <w:bidi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要采取隔离防护和提示措施，针对强风、暴雨、极寒和高温等极端天气有应对预案。</w:t>
            </w:r>
          </w:p>
        </w:tc>
        <w:tc>
          <w:tcPr>
            <w:tcW w:w="1543" w:type="dxa"/>
            <w:noWrap/>
            <w:vAlign w:val="center"/>
          </w:tcPr>
          <w:p w14:paraId="69A42A2C">
            <w:pPr>
              <w:suppressAutoHyphens/>
              <w:bidi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2分/次/项</w:t>
            </w:r>
          </w:p>
        </w:tc>
      </w:tr>
      <w:tr w14:paraId="17F9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320" w:type="dxa"/>
            <w:noWrap/>
            <w:vAlign w:val="center"/>
          </w:tcPr>
          <w:p w14:paraId="5F685C4E">
            <w:pPr>
              <w:suppressAutoHyphens/>
              <w:bidi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c>
          <w:tcPr>
            <w:tcW w:w="8120" w:type="dxa"/>
            <w:gridSpan w:val="3"/>
            <w:noWrap/>
            <w:vAlign w:val="center"/>
          </w:tcPr>
          <w:p w14:paraId="7CEAA061">
            <w:pPr>
              <w:suppressAutoHyphens/>
              <w:bidi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考核采取百分倒扣分制，所有考核项目分数扣完为止</w:t>
            </w:r>
          </w:p>
        </w:tc>
      </w:tr>
    </w:tbl>
    <w:p w14:paraId="3AF5DEA5">
      <w:pPr>
        <w:keepNext w:val="0"/>
        <w:keepLines w:val="0"/>
        <w:pageBreakBefore w:val="0"/>
        <w:widowControl w:val="0"/>
        <w:numPr>
          <w:ilvl w:val="0"/>
          <w:numId w:val="5"/>
        </w:numPr>
        <w:suppressAutoHyphens/>
        <w:kinsoku/>
        <w:wordWrap/>
        <w:overflowPunct/>
        <w:topLinePunct w:val="0"/>
        <w:autoSpaceDE/>
        <w:autoSpaceDN/>
        <w:bidi w:val="0"/>
        <w:spacing w:line="360" w:lineRule="auto"/>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服务期限</w:t>
      </w:r>
    </w:p>
    <w:p w14:paraId="7136E3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rPr>
      </w:pPr>
      <w:r>
        <w:rPr>
          <w:rFonts w:hint="eastAsia" w:ascii="宋体" w:hAnsi="宋体" w:eastAsia="宋体" w:cs="宋体"/>
          <w:sz w:val="24"/>
          <w:szCs w:val="24"/>
          <w:lang w:val="en-US" w:eastAsia="zh-CN"/>
        </w:rPr>
        <w:t>自2025年6月1日起至2026年5月31日止。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DF36">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8DC87">
                          <w:pPr>
                            <w:pStyle w:val="13"/>
                            <w:jc w:val="center"/>
                          </w:pPr>
                          <w:r>
                            <w:fldChar w:fldCharType="begin"/>
                          </w:r>
                          <w:r>
                            <w:instrText xml:space="preserve">PAGE   \* MERGEFORMAT</w:instrText>
                          </w:r>
                          <w:r>
                            <w:fldChar w:fldCharType="separate"/>
                          </w:r>
                          <w:r>
                            <w:rPr>
                              <w:lang w:val="zh-CN"/>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08DC87">
                    <w:pPr>
                      <w:pStyle w:val="13"/>
                      <w:jc w:val="center"/>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p w14:paraId="14E8E390">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39442">
    <w:pPr>
      <w:pStyle w:val="1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3BF7F"/>
    <w:multiLevelType w:val="singleLevel"/>
    <w:tmpl w:val="EE63BF7F"/>
    <w:lvl w:ilvl="0" w:tentative="0">
      <w:start w:val="1"/>
      <w:numFmt w:val="decimal"/>
      <w:suff w:val="nothing"/>
      <w:lvlText w:val="(%1)"/>
      <w:lvlJc w:val="left"/>
      <w:pPr>
        <w:ind w:left="425" w:hanging="425"/>
      </w:pPr>
      <w:rPr>
        <w:rFonts w:hint="default"/>
      </w:rPr>
    </w:lvl>
  </w:abstractNum>
  <w:abstractNum w:abstractNumId="1">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2">
    <w:nsid w:val="5A2C1ADB"/>
    <w:multiLevelType w:val="multilevel"/>
    <w:tmpl w:val="5A2C1ADB"/>
    <w:lvl w:ilvl="0" w:tentative="0">
      <w:start w:val="1"/>
      <w:numFmt w:val="decimal"/>
      <w:lvlText w:val="附件 %1."/>
      <w:lvlJc w:val="left"/>
      <w:pPr>
        <w:tabs>
          <w:tab w:val="left" w:pos="851"/>
        </w:tabs>
        <w:ind w:left="851" w:hanging="851"/>
      </w:pPr>
      <w:rPr>
        <w:rFonts w:hint="default" w:ascii="Times New Roman" w:hAnsi="Times New Roman" w:cs="Times New Roman"/>
        <w:b/>
        <w:sz w:val="24"/>
        <w:szCs w:val="24"/>
      </w:rPr>
    </w:lvl>
    <w:lvl w:ilvl="1" w:tentative="0">
      <w:start w:val="1"/>
      <w:numFmt w:val="decimal"/>
      <w:lvlText w:val="%1-%2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5B921755"/>
    <w:multiLevelType w:val="multilevel"/>
    <w:tmpl w:val="5B92175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4">
    <w:nsid w:val="6634C11E"/>
    <w:multiLevelType w:val="singleLevel"/>
    <w:tmpl w:val="6634C11E"/>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OGE2NWQ3MDkzZDQyYzQwZjU3NTMyY2U5MmE5NzcifQ=="/>
  </w:docVars>
  <w:rsids>
    <w:rsidRoot w:val="00520E97"/>
    <w:rsid w:val="000E0381"/>
    <w:rsid w:val="00147E89"/>
    <w:rsid w:val="0015496D"/>
    <w:rsid w:val="001B10D6"/>
    <w:rsid w:val="00211A42"/>
    <w:rsid w:val="00286DDD"/>
    <w:rsid w:val="002B303F"/>
    <w:rsid w:val="002B394E"/>
    <w:rsid w:val="002C19BF"/>
    <w:rsid w:val="002D57FA"/>
    <w:rsid w:val="003261C0"/>
    <w:rsid w:val="0036647A"/>
    <w:rsid w:val="003764BA"/>
    <w:rsid w:val="00386B7C"/>
    <w:rsid w:val="003A6E74"/>
    <w:rsid w:val="003F6334"/>
    <w:rsid w:val="00417550"/>
    <w:rsid w:val="004423E9"/>
    <w:rsid w:val="004817F5"/>
    <w:rsid w:val="00484454"/>
    <w:rsid w:val="004A46FA"/>
    <w:rsid w:val="004C7AF9"/>
    <w:rsid w:val="004E42E7"/>
    <w:rsid w:val="004E5883"/>
    <w:rsid w:val="004F0279"/>
    <w:rsid w:val="004F10E8"/>
    <w:rsid w:val="00520E97"/>
    <w:rsid w:val="00541236"/>
    <w:rsid w:val="005510D6"/>
    <w:rsid w:val="00552E5E"/>
    <w:rsid w:val="00595A43"/>
    <w:rsid w:val="005B5ABA"/>
    <w:rsid w:val="005D029C"/>
    <w:rsid w:val="005D4865"/>
    <w:rsid w:val="005F0D6F"/>
    <w:rsid w:val="005F23EF"/>
    <w:rsid w:val="0063480F"/>
    <w:rsid w:val="00635AA7"/>
    <w:rsid w:val="00654513"/>
    <w:rsid w:val="00695B94"/>
    <w:rsid w:val="006C353D"/>
    <w:rsid w:val="006C43C6"/>
    <w:rsid w:val="00701AE1"/>
    <w:rsid w:val="00795FAF"/>
    <w:rsid w:val="007C6F95"/>
    <w:rsid w:val="007C7F88"/>
    <w:rsid w:val="0080584D"/>
    <w:rsid w:val="0081212E"/>
    <w:rsid w:val="00842876"/>
    <w:rsid w:val="00846892"/>
    <w:rsid w:val="00867FFD"/>
    <w:rsid w:val="008914ED"/>
    <w:rsid w:val="008914F3"/>
    <w:rsid w:val="0090278A"/>
    <w:rsid w:val="00907167"/>
    <w:rsid w:val="00925CFB"/>
    <w:rsid w:val="009312AA"/>
    <w:rsid w:val="00942D2E"/>
    <w:rsid w:val="00990002"/>
    <w:rsid w:val="009A4BF0"/>
    <w:rsid w:val="00A376F4"/>
    <w:rsid w:val="00A748B8"/>
    <w:rsid w:val="00AF252A"/>
    <w:rsid w:val="00B4175D"/>
    <w:rsid w:val="00B66B3D"/>
    <w:rsid w:val="00BB1F96"/>
    <w:rsid w:val="00BF4C2C"/>
    <w:rsid w:val="00C2385F"/>
    <w:rsid w:val="00C60111"/>
    <w:rsid w:val="00C97203"/>
    <w:rsid w:val="00CC55CF"/>
    <w:rsid w:val="00D03141"/>
    <w:rsid w:val="00D11389"/>
    <w:rsid w:val="00D32460"/>
    <w:rsid w:val="00D455AA"/>
    <w:rsid w:val="00D50A2D"/>
    <w:rsid w:val="00D61816"/>
    <w:rsid w:val="00D61FF2"/>
    <w:rsid w:val="00D62385"/>
    <w:rsid w:val="00D93348"/>
    <w:rsid w:val="00DB3EC1"/>
    <w:rsid w:val="00DD318F"/>
    <w:rsid w:val="00DE0EAF"/>
    <w:rsid w:val="00E71536"/>
    <w:rsid w:val="00EA5DF2"/>
    <w:rsid w:val="00EC163F"/>
    <w:rsid w:val="00ED0588"/>
    <w:rsid w:val="00ED24AF"/>
    <w:rsid w:val="00EF5B38"/>
    <w:rsid w:val="00F6103C"/>
    <w:rsid w:val="00FC36DF"/>
    <w:rsid w:val="00FC6773"/>
    <w:rsid w:val="00FE0E8A"/>
    <w:rsid w:val="00FE6B05"/>
    <w:rsid w:val="00FF6F46"/>
    <w:rsid w:val="02297BE6"/>
    <w:rsid w:val="0305336A"/>
    <w:rsid w:val="042608F2"/>
    <w:rsid w:val="0490190F"/>
    <w:rsid w:val="04F62D89"/>
    <w:rsid w:val="0566751D"/>
    <w:rsid w:val="05FD2B10"/>
    <w:rsid w:val="07A83AD6"/>
    <w:rsid w:val="08EE4992"/>
    <w:rsid w:val="08FB30C1"/>
    <w:rsid w:val="093920B1"/>
    <w:rsid w:val="09E93FA5"/>
    <w:rsid w:val="09EE2822"/>
    <w:rsid w:val="0AFB3396"/>
    <w:rsid w:val="0B13539B"/>
    <w:rsid w:val="0B24315C"/>
    <w:rsid w:val="0B4B1C27"/>
    <w:rsid w:val="0D9F45DE"/>
    <w:rsid w:val="0E1C10D1"/>
    <w:rsid w:val="0E6A782F"/>
    <w:rsid w:val="0EB21FBD"/>
    <w:rsid w:val="0F956437"/>
    <w:rsid w:val="0FC30926"/>
    <w:rsid w:val="0FF07438"/>
    <w:rsid w:val="102A2753"/>
    <w:rsid w:val="1102547E"/>
    <w:rsid w:val="11F76764"/>
    <w:rsid w:val="135B2C24"/>
    <w:rsid w:val="13DD188A"/>
    <w:rsid w:val="13E56991"/>
    <w:rsid w:val="14186D67"/>
    <w:rsid w:val="142D2812"/>
    <w:rsid w:val="145E6E6F"/>
    <w:rsid w:val="152B6F63"/>
    <w:rsid w:val="15710EAB"/>
    <w:rsid w:val="159D2FDE"/>
    <w:rsid w:val="1658458D"/>
    <w:rsid w:val="17013AE2"/>
    <w:rsid w:val="17207970"/>
    <w:rsid w:val="177666A9"/>
    <w:rsid w:val="17AE5249"/>
    <w:rsid w:val="17D86F39"/>
    <w:rsid w:val="1803076B"/>
    <w:rsid w:val="18C63235"/>
    <w:rsid w:val="196C776F"/>
    <w:rsid w:val="19785E3F"/>
    <w:rsid w:val="1983388C"/>
    <w:rsid w:val="19F05C83"/>
    <w:rsid w:val="1AC23018"/>
    <w:rsid w:val="1AC437A4"/>
    <w:rsid w:val="1ADA6B24"/>
    <w:rsid w:val="1B1F09DB"/>
    <w:rsid w:val="1C0D4CD7"/>
    <w:rsid w:val="1C13417D"/>
    <w:rsid w:val="1C8B3935"/>
    <w:rsid w:val="1D230C56"/>
    <w:rsid w:val="1D515A43"/>
    <w:rsid w:val="1DE62D5A"/>
    <w:rsid w:val="1E5A19E3"/>
    <w:rsid w:val="1E9B2A6E"/>
    <w:rsid w:val="1EE6018D"/>
    <w:rsid w:val="1F374545"/>
    <w:rsid w:val="1F53564D"/>
    <w:rsid w:val="201A3F23"/>
    <w:rsid w:val="203527EC"/>
    <w:rsid w:val="20A83220"/>
    <w:rsid w:val="21535F4C"/>
    <w:rsid w:val="21A70497"/>
    <w:rsid w:val="226513C9"/>
    <w:rsid w:val="23287787"/>
    <w:rsid w:val="23614286"/>
    <w:rsid w:val="23616767"/>
    <w:rsid w:val="241412F8"/>
    <w:rsid w:val="24C11F9C"/>
    <w:rsid w:val="24DD6DCC"/>
    <w:rsid w:val="257F6C45"/>
    <w:rsid w:val="25C3724F"/>
    <w:rsid w:val="25F51927"/>
    <w:rsid w:val="26C57ECF"/>
    <w:rsid w:val="27007912"/>
    <w:rsid w:val="284D6B87"/>
    <w:rsid w:val="28D64DCE"/>
    <w:rsid w:val="299E3412"/>
    <w:rsid w:val="29CC17B4"/>
    <w:rsid w:val="2A5E1D27"/>
    <w:rsid w:val="2A756869"/>
    <w:rsid w:val="2B011CF0"/>
    <w:rsid w:val="2BB00137"/>
    <w:rsid w:val="2BE21CDC"/>
    <w:rsid w:val="2D917516"/>
    <w:rsid w:val="2E474078"/>
    <w:rsid w:val="2E9E25BD"/>
    <w:rsid w:val="2ED27DE6"/>
    <w:rsid w:val="2EE45D1A"/>
    <w:rsid w:val="2F5527C5"/>
    <w:rsid w:val="2FBB2F70"/>
    <w:rsid w:val="3047426A"/>
    <w:rsid w:val="30CE0A81"/>
    <w:rsid w:val="33457039"/>
    <w:rsid w:val="33B57CD6"/>
    <w:rsid w:val="33FC76B3"/>
    <w:rsid w:val="340C4B71"/>
    <w:rsid w:val="346906DB"/>
    <w:rsid w:val="34DE5E29"/>
    <w:rsid w:val="36186CF3"/>
    <w:rsid w:val="36B50719"/>
    <w:rsid w:val="36EB75BC"/>
    <w:rsid w:val="37106F10"/>
    <w:rsid w:val="37584D1F"/>
    <w:rsid w:val="3768578B"/>
    <w:rsid w:val="37856C5C"/>
    <w:rsid w:val="37BE35FD"/>
    <w:rsid w:val="381454AB"/>
    <w:rsid w:val="384653A1"/>
    <w:rsid w:val="384A5821"/>
    <w:rsid w:val="397321C6"/>
    <w:rsid w:val="39D65BFA"/>
    <w:rsid w:val="3AAB3FD3"/>
    <w:rsid w:val="3ADA6C48"/>
    <w:rsid w:val="3B1B2B15"/>
    <w:rsid w:val="3B855DC8"/>
    <w:rsid w:val="3CD92605"/>
    <w:rsid w:val="3D1B504E"/>
    <w:rsid w:val="3D4C01F7"/>
    <w:rsid w:val="3D830958"/>
    <w:rsid w:val="3DB85A64"/>
    <w:rsid w:val="3DF00B18"/>
    <w:rsid w:val="3E5F40AD"/>
    <w:rsid w:val="3E7A698F"/>
    <w:rsid w:val="3F8F3AD1"/>
    <w:rsid w:val="3FA251E6"/>
    <w:rsid w:val="401C13CE"/>
    <w:rsid w:val="40C15F0C"/>
    <w:rsid w:val="41731A1B"/>
    <w:rsid w:val="41A970CC"/>
    <w:rsid w:val="41CE268F"/>
    <w:rsid w:val="41D25C46"/>
    <w:rsid w:val="42154762"/>
    <w:rsid w:val="425A03C6"/>
    <w:rsid w:val="42826238"/>
    <w:rsid w:val="443F7874"/>
    <w:rsid w:val="44692510"/>
    <w:rsid w:val="449A0F4E"/>
    <w:rsid w:val="452B604A"/>
    <w:rsid w:val="452C07F0"/>
    <w:rsid w:val="4537679D"/>
    <w:rsid w:val="45A92F06"/>
    <w:rsid w:val="45F25354"/>
    <w:rsid w:val="465B110E"/>
    <w:rsid w:val="46EA5025"/>
    <w:rsid w:val="478D4316"/>
    <w:rsid w:val="47D56826"/>
    <w:rsid w:val="47FE2202"/>
    <w:rsid w:val="48CE400C"/>
    <w:rsid w:val="48FC21D7"/>
    <w:rsid w:val="49D87DE7"/>
    <w:rsid w:val="49D90544"/>
    <w:rsid w:val="4A0D5D1E"/>
    <w:rsid w:val="4A134927"/>
    <w:rsid w:val="4A38723F"/>
    <w:rsid w:val="4AE44CD1"/>
    <w:rsid w:val="4C1B0BC7"/>
    <w:rsid w:val="4D8409ED"/>
    <w:rsid w:val="4DFD20AB"/>
    <w:rsid w:val="4E035902"/>
    <w:rsid w:val="4E1C0C26"/>
    <w:rsid w:val="4E711B11"/>
    <w:rsid w:val="4EE50468"/>
    <w:rsid w:val="4F575C6B"/>
    <w:rsid w:val="4FA62E9D"/>
    <w:rsid w:val="50942CF5"/>
    <w:rsid w:val="51B55619"/>
    <w:rsid w:val="51C07B1A"/>
    <w:rsid w:val="51FF4AE6"/>
    <w:rsid w:val="52592449"/>
    <w:rsid w:val="53B65679"/>
    <w:rsid w:val="540D44AF"/>
    <w:rsid w:val="54F14BBA"/>
    <w:rsid w:val="551D59AF"/>
    <w:rsid w:val="558C4C9C"/>
    <w:rsid w:val="565C2507"/>
    <w:rsid w:val="56633896"/>
    <w:rsid w:val="56B153BE"/>
    <w:rsid w:val="57572CCF"/>
    <w:rsid w:val="595C703F"/>
    <w:rsid w:val="597C07CB"/>
    <w:rsid w:val="599908A6"/>
    <w:rsid w:val="5A225816"/>
    <w:rsid w:val="5A3966BC"/>
    <w:rsid w:val="5A5B2064"/>
    <w:rsid w:val="5A7B6CD4"/>
    <w:rsid w:val="5AAE70AA"/>
    <w:rsid w:val="5B04316E"/>
    <w:rsid w:val="5B1433B1"/>
    <w:rsid w:val="5BB26726"/>
    <w:rsid w:val="5BB570B2"/>
    <w:rsid w:val="5BD237B0"/>
    <w:rsid w:val="5D327B1E"/>
    <w:rsid w:val="5D8A5BAC"/>
    <w:rsid w:val="5DAB143A"/>
    <w:rsid w:val="5DB31446"/>
    <w:rsid w:val="5DDB3FA9"/>
    <w:rsid w:val="5EE035AA"/>
    <w:rsid w:val="5F3B0DEA"/>
    <w:rsid w:val="5F805584"/>
    <w:rsid w:val="60795A64"/>
    <w:rsid w:val="62D41252"/>
    <w:rsid w:val="630874F5"/>
    <w:rsid w:val="63443BFB"/>
    <w:rsid w:val="63536A40"/>
    <w:rsid w:val="6394679A"/>
    <w:rsid w:val="63B35731"/>
    <w:rsid w:val="63FF4D7E"/>
    <w:rsid w:val="64545DB4"/>
    <w:rsid w:val="645962D8"/>
    <w:rsid w:val="65D538C3"/>
    <w:rsid w:val="65DC194B"/>
    <w:rsid w:val="65E25E59"/>
    <w:rsid w:val="662577E7"/>
    <w:rsid w:val="6835265B"/>
    <w:rsid w:val="6AB158BE"/>
    <w:rsid w:val="6B5B0B88"/>
    <w:rsid w:val="6BB56CEE"/>
    <w:rsid w:val="6C133210"/>
    <w:rsid w:val="6D7D4DE5"/>
    <w:rsid w:val="6D8C0B84"/>
    <w:rsid w:val="6DBA5467"/>
    <w:rsid w:val="6DBD733D"/>
    <w:rsid w:val="6DCB7281"/>
    <w:rsid w:val="6E0D4C31"/>
    <w:rsid w:val="6E8403F6"/>
    <w:rsid w:val="6EB365E5"/>
    <w:rsid w:val="6F3B4DD8"/>
    <w:rsid w:val="6F556F3C"/>
    <w:rsid w:val="6F814F0E"/>
    <w:rsid w:val="70357BF9"/>
    <w:rsid w:val="712A74F5"/>
    <w:rsid w:val="71637FD2"/>
    <w:rsid w:val="718A5D23"/>
    <w:rsid w:val="72E71BF7"/>
    <w:rsid w:val="73665103"/>
    <w:rsid w:val="73CA4C19"/>
    <w:rsid w:val="73F94D9A"/>
    <w:rsid w:val="742D3B85"/>
    <w:rsid w:val="753366D1"/>
    <w:rsid w:val="76165DD7"/>
    <w:rsid w:val="76E063E5"/>
    <w:rsid w:val="77297D8C"/>
    <w:rsid w:val="77DF1FFC"/>
    <w:rsid w:val="78243542"/>
    <w:rsid w:val="792926D3"/>
    <w:rsid w:val="79BF0534"/>
    <w:rsid w:val="7A652E89"/>
    <w:rsid w:val="7B0F3449"/>
    <w:rsid w:val="7BA479E1"/>
    <w:rsid w:val="7C330D65"/>
    <w:rsid w:val="7C331D0C"/>
    <w:rsid w:val="7CFB2AB1"/>
    <w:rsid w:val="7DA83A8C"/>
    <w:rsid w:val="7DCA3430"/>
    <w:rsid w:val="7DE42E8D"/>
    <w:rsid w:val="7E752216"/>
    <w:rsid w:val="7EBE525E"/>
    <w:rsid w:val="7ED87D47"/>
    <w:rsid w:val="7F121106"/>
    <w:rsid w:val="7FDB5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1"/>
    <w:autoRedefine/>
    <w:qFormat/>
    <w:uiPriority w:val="99"/>
    <w:pPr>
      <w:widowControl/>
      <w:spacing w:line="360" w:lineRule="auto"/>
    </w:pPr>
    <w:rPr>
      <w:rFonts w:ascii="Times New Roman" w:hAnsi="Times New Roman" w:eastAsia="宋体" w:cs="Times New Roman"/>
      <w:kern w:val="0"/>
      <w:sz w:val="20"/>
      <w:szCs w:val="20"/>
    </w:rPr>
  </w:style>
  <w:style w:type="paragraph" w:customStyle="1" w:styleId="3">
    <w:name w:val="TOC 11"/>
    <w:next w:val="1"/>
    <w:qFormat/>
    <w:uiPriority w:val="0"/>
    <w:pPr>
      <w:wordWrap w:val="0"/>
      <w:jc w:val="both"/>
    </w:pPr>
    <w:rPr>
      <w:rFonts w:ascii="Calibri" w:hAnsi="Calibri" w:eastAsia="宋体" w:cs="Times New Roman"/>
      <w:sz w:val="21"/>
      <w:szCs w:val="22"/>
      <w:lang w:val="en-US" w:eastAsia="zh-CN" w:bidi="ar-SA"/>
    </w:rPr>
  </w:style>
  <w:style w:type="paragraph" w:styleId="6">
    <w:name w:val="Normal Indent"/>
    <w:basedOn w:val="1"/>
    <w:autoRedefine/>
    <w:qFormat/>
    <w:uiPriority w:val="0"/>
    <w:pPr>
      <w:ind w:firstLine="420" w:firstLineChars="200"/>
    </w:pPr>
  </w:style>
  <w:style w:type="paragraph" w:styleId="7">
    <w:name w:val="annotation text"/>
    <w:basedOn w:val="1"/>
    <w:autoRedefine/>
    <w:semiHidden/>
    <w:unhideWhenUsed/>
    <w:qFormat/>
    <w:uiPriority w:val="99"/>
    <w:pPr>
      <w:jc w:val="left"/>
    </w:pPr>
  </w:style>
  <w:style w:type="paragraph" w:styleId="8">
    <w:name w:val="Body Text Indent"/>
    <w:basedOn w:val="1"/>
    <w:next w:val="9"/>
    <w:autoRedefine/>
    <w:qFormat/>
    <w:uiPriority w:val="0"/>
    <w:pPr>
      <w:ind w:firstLine="645"/>
    </w:pPr>
    <w:rPr>
      <w:rFonts w:ascii="楷体_GB2312" w:eastAsia="楷体_GB2312"/>
      <w:sz w:val="32"/>
      <w:szCs w:val="20"/>
    </w:r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0"/>
    <w:rPr>
      <w:rFonts w:ascii="宋体" w:hAnsi="Courier New"/>
    </w:rPr>
  </w:style>
  <w:style w:type="paragraph" w:styleId="11">
    <w:name w:val="Date"/>
    <w:basedOn w:val="1"/>
    <w:next w:val="1"/>
    <w:link w:val="33"/>
    <w:autoRedefine/>
    <w:qFormat/>
    <w:uiPriority w:val="99"/>
    <w:rPr>
      <w:rFonts w:hint="eastAsia" w:ascii="仿宋_GB2312" w:hAnsi="Times New Roman" w:eastAsia="仿宋_GB2312" w:cs="Times New Roman"/>
      <w:kern w:val="0"/>
      <w:sz w:val="32"/>
      <w:szCs w:val="20"/>
    </w:rPr>
  </w:style>
  <w:style w:type="paragraph" w:styleId="12">
    <w:name w:val="Balloon Text"/>
    <w:basedOn w:val="1"/>
    <w:link w:val="37"/>
    <w:autoRedefine/>
    <w:semiHidden/>
    <w:unhideWhenUsed/>
    <w:qFormat/>
    <w:uiPriority w:val="99"/>
    <w:rPr>
      <w:sz w:val="18"/>
      <w:szCs w:val="18"/>
    </w:rPr>
  </w:style>
  <w:style w:type="paragraph" w:styleId="13">
    <w:name w:val="footer"/>
    <w:basedOn w:val="1"/>
    <w:link w:val="26"/>
    <w:autoRedefine/>
    <w:unhideWhenUsed/>
    <w:qFormat/>
    <w:uiPriority w:val="99"/>
    <w:pPr>
      <w:tabs>
        <w:tab w:val="center" w:pos="4153"/>
        <w:tab w:val="right" w:pos="8306"/>
      </w:tabs>
      <w:snapToGrid w:val="0"/>
      <w:jc w:val="left"/>
    </w:pPr>
    <w:rPr>
      <w:sz w:val="18"/>
      <w:szCs w:val="18"/>
    </w:rPr>
  </w:style>
  <w:style w:type="paragraph" w:styleId="14">
    <w:name w:val="header"/>
    <w:basedOn w:val="1"/>
    <w:next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3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28"/>
    <w:autoRedefine/>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8">
    <w:name w:val="Body Text First Indent 2"/>
    <w:basedOn w:val="8"/>
    <w:next w:val="1"/>
    <w:autoRedefine/>
    <w:unhideWhenUsed/>
    <w:qFormat/>
    <w:uiPriority w:val="99"/>
    <w:pPr>
      <w:ind w:left="200" w:firstLine="420" w:firstLineChars="200"/>
    </w:p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22"/>
    <w:rPr>
      <w:b/>
      <w:bCs/>
    </w:rPr>
  </w:style>
  <w:style w:type="character" w:styleId="23">
    <w:name w:val="annotation reference"/>
    <w:autoRedefine/>
    <w:semiHidden/>
    <w:qFormat/>
    <w:uiPriority w:val="99"/>
    <w:rPr>
      <w:sz w:val="21"/>
      <w:szCs w:val="21"/>
    </w:rPr>
  </w:style>
  <w:style w:type="paragraph" w:customStyle="1" w:styleId="24">
    <w:name w:val="正文文本1"/>
    <w:basedOn w:val="1"/>
    <w:autoRedefine/>
    <w:qFormat/>
    <w:uiPriority w:val="0"/>
    <w:pPr>
      <w:widowControl/>
      <w:spacing w:line="360" w:lineRule="auto"/>
    </w:pPr>
    <w:rPr>
      <w:color w:val="FF0000"/>
    </w:rPr>
  </w:style>
  <w:style w:type="character" w:customStyle="1" w:styleId="25">
    <w:name w:val="页眉 字符"/>
    <w:basedOn w:val="21"/>
    <w:link w:val="14"/>
    <w:autoRedefine/>
    <w:qFormat/>
    <w:uiPriority w:val="99"/>
    <w:rPr>
      <w:sz w:val="18"/>
      <w:szCs w:val="18"/>
    </w:rPr>
  </w:style>
  <w:style w:type="character" w:customStyle="1" w:styleId="26">
    <w:name w:val="页脚 字符"/>
    <w:basedOn w:val="21"/>
    <w:link w:val="13"/>
    <w:autoRedefine/>
    <w:qFormat/>
    <w:uiPriority w:val="99"/>
    <w:rPr>
      <w:sz w:val="18"/>
      <w:szCs w:val="18"/>
    </w:rPr>
  </w:style>
  <w:style w:type="paragraph" w:styleId="27">
    <w:name w:val="List Paragraph"/>
    <w:basedOn w:val="1"/>
    <w:autoRedefine/>
    <w:qFormat/>
    <w:uiPriority w:val="34"/>
    <w:pPr>
      <w:ind w:firstLine="420" w:firstLineChars="200"/>
    </w:pPr>
  </w:style>
  <w:style w:type="character" w:customStyle="1" w:styleId="28">
    <w:name w:val="标题 字符"/>
    <w:link w:val="17"/>
    <w:autoRedefine/>
    <w:qFormat/>
    <w:uiPriority w:val="10"/>
    <w:rPr>
      <w:rFonts w:ascii="Times New Roman" w:hAnsi="Times New Roman" w:eastAsia="方正小标宋简体"/>
      <w:spacing w:val="5"/>
      <w:kern w:val="28"/>
      <w:sz w:val="36"/>
      <w:szCs w:val="52"/>
    </w:rPr>
  </w:style>
  <w:style w:type="character" w:customStyle="1" w:styleId="29">
    <w:name w:val="标题 字符1"/>
    <w:basedOn w:val="21"/>
    <w:autoRedefine/>
    <w:qFormat/>
    <w:uiPriority w:val="10"/>
    <w:rPr>
      <w:rFonts w:asciiTheme="majorHAnsi" w:hAnsiTheme="majorHAnsi" w:eastAsiaTheme="majorEastAsia" w:cstheme="majorBidi"/>
      <w:b/>
      <w:bCs/>
      <w:sz w:val="32"/>
      <w:szCs w:val="32"/>
    </w:rPr>
  </w:style>
  <w:style w:type="character" w:customStyle="1" w:styleId="30">
    <w:name w:val="HTML 预设格式 字符"/>
    <w:basedOn w:val="21"/>
    <w:link w:val="15"/>
    <w:autoRedefine/>
    <w:qFormat/>
    <w:uiPriority w:val="0"/>
    <w:rPr>
      <w:rFonts w:ascii="Arial" w:hAnsi="Arial" w:eastAsia="宋体" w:cs="Arial"/>
      <w:kern w:val="0"/>
      <w:sz w:val="24"/>
      <w:szCs w:val="24"/>
    </w:rPr>
  </w:style>
  <w:style w:type="character" w:customStyle="1" w:styleId="31">
    <w:name w:val="正文文本 字符"/>
    <w:basedOn w:val="21"/>
    <w:link w:val="2"/>
    <w:autoRedefine/>
    <w:qFormat/>
    <w:uiPriority w:val="99"/>
    <w:rPr>
      <w:rFonts w:ascii="Times New Roman" w:hAnsi="Times New Roman" w:eastAsia="宋体" w:cs="Times New Roman"/>
      <w:kern w:val="0"/>
      <w:sz w:val="20"/>
      <w:szCs w:val="20"/>
    </w:rPr>
  </w:style>
  <w:style w:type="paragraph" w:customStyle="1" w:styleId="32">
    <w:name w:val="Table Paragraph"/>
    <w:basedOn w:val="1"/>
    <w:autoRedefine/>
    <w:qFormat/>
    <w:uiPriority w:val="1"/>
    <w:pPr>
      <w:spacing w:before="102"/>
      <w:jc w:val="center"/>
    </w:pPr>
    <w:rPr>
      <w:rFonts w:ascii="宋体" w:hAnsi="宋体" w:eastAsia="宋体" w:cs="宋体"/>
      <w:lang w:val="zh-CN" w:bidi="zh-CN"/>
    </w:rPr>
  </w:style>
  <w:style w:type="character" w:customStyle="1" w:styleId="33">
    <w:name w:val="日期 字符"/>
    <w:basedOn w:val="21"/>
    <w:link w:val="11"/>
    <w:autoRedefine/>
    <w:qFormat/>
    <w:uiPriority w:val="99"/>
    <w:rPr>
      <w:rFonts w:ascii="仿宋_GB2312" w:hAnsi="Times New Roman" w:eastAsia="仿宋_GB2312" w:cs="Times New Roman"/>
      <w:kern w:val="0"/>
      <w:sz w:val="32"/>
      <w:szCs w:val="20"/>
    </w:rPr>
  </w:style>
  <w:style w:type="character" w:customStyle="1" w:styleId="34">
    <w:name w:val="NormalCharacter"/>
    <w:autoRedefine/>
    <w:qFormat/>
    <w:uiPriority w:val="0"/>
  </w:style>
  <w:style w:type="paragraph" w:customStyle="1" w:styleId="35">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6">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7">
    <w:name w:val="批注框文本 字符"/>
    <w:basedOn w:val="21"/>
    <w:link w:val="12"/>
    <w:autoRedefine/>
    <w:semiHidden/>
    <w:qFormat/>
    <w:uiPriority w:val="99"/>
    <w:rPr>
      <w:rFonts w:asciiTheme="minorHAnsi" w:hAnsiTheme="minorHAnsi" w:eastAsiaTheme="minorEastAsia" w:cstheme="minorBidi"/>
      <w:kern w:val="2"/>
      <w:sz w:val="18"/>
      <w:szCs w:val="18"/>
    </w:rPr>
  </w:style>
  <w:style w:type="paragraph" w:customStyle="1" w:styleId="3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4279</Words>
  <Characters>4553</Characters>
  <Lines>12</Lines>
  <Paragraphs>3</Paragraphs>
  <TotalTime>1</TotalTime>
  <ScaleCrop>false</ScaleCrop>
  <LinksUpToDate>false</LinksUpToDate>
  <CharactersWithSpaces>4680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2022-12-14T06:06:00Z</dcterms:created>
  <dc:creator>j4</dc:creator>
  <cp:lastModifiedBy>鲍杜佳</cp:lastModifiedBy>
  <dcterms:modified xsi:type="dcterms:W3CDTF">2025-05-07T03:04:58Z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EF72E6D8B1774438BE8EB3F14EBF5296_13</vt:lpwstr>
  </property>
</Properties>
</file>