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48B93">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lang w:eastAsia="zh-CN"/>
        </w:rPr>
        <w:t>北京站地区消除安全隐患工程项目</w:t>
      </w: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32AF768B">
      <w:pPr>
        <w:rPr>
          <w:rFonts w:ascii="Times New Roman" w:hAnsi="Times New Roman" w:eastAsia="宋体" w:cs="Times New Roman"/>
          <w:b/>
          <w:bCs/>
          <w:color w:val="000000"/>
          <w:kern w:val="0"/>
          <w:sz w:val="24"/>
          <w:szCs w:val="24"/>
          <w:shd w:val="clear" w:color="auto" w:fill="FFFFFF"/>
        </w:rPr>
      </w:pPr>
    </w:p>
    <w:p w14:paraId="68865009">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7B36A55A">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w:t>
      </w:r>
      <w:r>
        <w:rPr>
          <w:rFonts w:hint="eastAsia" w:ascii="Times New Roman" w:hAnsi="Times New Roman" w:eastAsia="宋体" w:cs="Times New Roman"/>
          <w:b/>
          <w:sz w:val="24"/>
          <w:szCs w:val="24"/>
          <w:lang w:val="en-US" w:eastAsia="zh-CN"/>
        </w:rPr>
        <w:t>5</w:t>
      </w:r>
      <w:bookmarkStart w:id="13" w:name="_GoBack"/>
      <w:bookmarkEnd w:id="13"/>
      <w:r>
        <w:rPr>
          <w:rFonts w:ascii="Times New Roman" w:hAnsi="Times New Roman" w:eastAsia="宋体" w:cs="Times New Roman"/>
          <w:b/>
          <w:sz w:val="24"/>
          <w:szCs w:val="24"/>
        </w:rPr>
        <w:t>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4485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5"/>
          </w:tcPr>
          <w:p w14:paraId="538DC69B">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1B44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4B23984D">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2D141832">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1FAE5750">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172144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15D952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7C3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37D1482A">
            <w:pPr>
              <w:pStyle w:val="34"/>
              <w:jc w:val="center"/>
              <w:rPr>
                <w:rFonts w:ascii="Times New Roman" w:hAnsi="Times New Roman" w:eastAsia="宋体" w:cs="Times New Roman"/>
                <w:color w:val="auto"/>
                <w:sz w:val="24"/>
                <w:szCs w:val="24"/>
              </w:rPr>
            </w:pPr>
          </w:p>
        </w:tc>
        <w:tc>
          <w:tcPr>
            <w:tcW w:w="736" w:type="pct"/>
            <w:vAlign w:val="center"/>
          </w:tcPr>
          <w:p w14:paraId="1FA5BEEC">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2E425A60">
            <w:pPr>
              <w:pStyle w:val="34"/>
              <w:jc w:val="center"/>
              <w:rPr>
                <w:rFonts w:ascii="Times New Roman" w:hAnsi="Times New Roman" w:eastAsia="宋体" w:cs="Times New Roman"/>
                <w:color w:val="auto"/>
                <w:sz w:val="24"/>
                <w:szCs w:val="24"/>
              </w:rPr>
            </w:pPr>
          </w:p>
        </w:tc>
        <w:tc>
          <w:tcPr>
            <w:tcW w:w="1033" w:type="pct"/>
            <w:vAlign w:val="center"/>
          </w:tcPr>
          <w:p w14:paraId="54A5AFF1">
            <w:pPr>
              <w:pStyle w:val="34"/>
              <w:jc w:val="center"/>
              <w:rPr>
                <w:rFonts w:ascii="Times New Roman" w:hAnsi="Times New Roman" w:eastAsia="宋体" w:cs="Times New Roman"/>
                <w:color w:val="auto"/>
                <w:sz w:val="24"/>
                <w:szCs w:val="24"/>
              </w:rPr>
            </w:pPr>
          </w:p>
        </w:tc>
        <w:tc>
          <w:tcPr>
            <w:tcW w:w="1277" w:type="pct"/>
            <w:vAlign w:val="center"/>
          </w:tcPr>
          <w:p w14:paraId="45B5A17C">
            <w:pPr>
              <w:pStyle w:val="34"/>
              <w:jc w:val="center"/>
              <w:rPr>
                <w:rFonts w:ascii="Times New Roman" w:hAnsi="Times New Roman" w:eastAsia="宋体" w:cs="Times New Roman"/>
                <w:color w:val="auto"/>
                <w:sz w:val="24"/>
                <w:szCs w:val="24"/>
              </w:rPr>
            </w:pPr>
          </w:p>
        </w:tc>
      </w:tr>
      <w:tr w14:paraId="27BF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619BF593">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06F4413C">
      <w:pPr>
        <w:pStyle w:val="34"/>
        <w:rPr>
          <w:rFonts w:ascii="Times New Roman" w:hAnsi="Times New Roman" w:eastAsia="宋体" w:cs="Times New Roman"/>
          <w:sz w:val="24"/>
          <w:szCs w:val="24"/>
        </w:rPr>
      </w:pPr>
    </w:p>
    <w:p w14:paraId="5041322C">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13ABC240">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1B318735">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2F82EE93">
      <w:pPr>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附件4</w:t>
      </w:r>
      <w:r>
        <w:rPr>
          <w:rFonts w:hint="eastAsia" w:ascii="宋体" w:hAnsi="宋体" w:eastAsia="宋体" w:cs="宋体"/>
          <w:sz w:val="24"/>
          <w:szCs w:val="24"/>
          <w:lang w:val="zh-CN"/>
        </w:rPr>
        <w:t>建设行政主管部门认定颁发的建筑工程施工总承包叁级及以上资质，具有有效的安全生产许可证</w:t>
      </w:r>
    </w:p>
    <w:p w14:paraId="663E3F29">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附件5</w:t>
      </w:r>
      <w:r>
        <w:rPr>
          <w:rFonts w:hint="eastAsia" w:ascii="宋体" w:hAnsi="宋体" w:eastAsia="宋体" w:cs="宋体"/>
          <w:sz w:val="24"/>
          <w:szCs w:val="24"/>
          <w:lang w:val="zh-CN"/>
        </w:rPr>
        <w:t>拟派的项目负责人建筑工程专业贰级及以上注册建造师执业资格证、安全生产考核B证</w:t>
      </w:r>
    </w:p>
    <w:p w14:paraId="5C711B60">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710A30D3">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312CC923">
      <w:pPr>
        <w:pStyle w:val="34"/>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1AEBA4FF">
      <w:pPr>
        <w:rPr>
          <w:rFonts w:ascii="Times New Roman" w:hAnsi="Times New Roman" w:eastAsia="宋体" w:cs="Times New Roman"/>
          <w:sz w:val="24"/>
        </w:rPr>
      </w:pPr>
    </w:p>
    <w:p w14:paraId="4855165E">
      <w:pPr>
        <w:rPr>
          <w:rFonts w:ascii="Times New Roman" w:hAnsi="Times New Roman" w:eastAsia="宋体" w:cs="Times New Roman"/>
          <w:sz w:val="24"/>
        </w:rPr>
      </w:pPr>
    </w:p>
    <w:p w14:paraId="36DDCBAE">
      <w:pPr>
        <w:rPr>
          <w:rFonts w:ascii="Times New Roman" w:hAnsi="Times New Roman" w:eastAsia="宋体" w:cs="Times New Roman"/>
          <w:sz w:val="24"/>
        </w:rPr>
      </w:pPr>
    </w:p>
    <w:p w14:paraId="378C6280">
      <w:pPr>
        <w:rPr>
          <w:rFonts w:ascii="Times New Roman" w:hAnsi="Times New Roman" w:eastAsia="宋体" w:cs="Times New Roman"/>
          <w:sz w:val="24"/>
        </w:rPr>
      </w:pPr>
    </w:p>
    <w:p w14:paraId="4C3DA6B0">
      <w:pPr>
        <w:rPr>
          <w:rFonts w:ascii="Times New Roman" w:hAnsi="Times New Roman" w:eastAsia="宋体" w:cs="Times New Roman"/>
          <w:sz w:val="24"/>
        </w:rPr>
      </w:pPr>
    </w:p>
    <w:p w14:paraId="3DCB5EDB">
      <w:pPr>
        <w:pStyle w:val="3"/>
        <w:rPr>
          <w:rFonts w:ascii="Times New Roman" w:hAnsi="Times New Roman" w:eastAsia="宋体" w:cs="Times New Roman"/>
          <w:sz w:val="24"/>
          <w:szCs w:val="24"/>
        </w:rPr>
      </w:pPr>
      <w:bookmarkStart w:id="1" w:name="_Toc495677503"/>
      <w:bookmarkStart w:id="2" w:name="_Toc421622105"/>
      <w:r>
        <w:rPr>
          <w:rFonts w:ascii="Times New Roman" w:hAnsi="Times New Roman" w:eastAsia="宋体" w:cs="Times New Roman"/>
          <w:sz w:val="24"/>
        </w:rPr>
        <w:br w:type="page"/>
      </w:r>
      <w:bookmarkStart w:id="3" w:name="_Toc4718"/>
      <w:bookmarkStart w:id="4" w:name="_Toc12784"/>
      <w:bookmarkStart w:id="5" w:name="_Toc37675382"/>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6D20BB63">
      <w:pPr>
        <w:pStyle w:val="9"/>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0D95D898">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2882EB03">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02D74A0F">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64F764A4">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5D763F89">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67F9B7AC">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3A9E42A7">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011B69CB">
      <w:pPr>
        <w:pStyle w:val="9"/>
        <w:spacing w:beforeLines="60" w:line="300" w:lineRule="auto"/>
        <w:ind w:firstLine="210"/>
        <w:rPr>
          <w:rFonts w:ascii="Times New Roman" w:hAnsi="Times New Roman" w:eastAsia="宋体" w:cs="Times New Roman"/>
          <w:sz w:val="24"/>
          <w:szCs w:val="24"/>
        </w:rPr>
      </w:pPr>
    </w:p>
    <w:p w14:paraId="6227D7DB">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3C354876">
      <w:pPr>
        <w:pStyle w:val="9"/>
        <w:tabs>
          <w:tab w:val="left" w:pos="5580"/>
        </w:tabs>
        <w:spacing w:line="300" w:lineRule="auto"/>
        <w:ind w:firstLine="210"/>
        <w:rPr>
          <w:rFonts w:ascii="Times New Roman" w:hAnsi="Times New Roman" w:eastAsia="宋体" w:cs="Times New Roman"/>
          <w:sz w:val="24"/>
          <w:szCs w:val="24"/>
        </w:rPr>
      </w:pPr>
    </w:p>
    <w:p w14:paraId="5B0F9C20">
      <w:pPr>
        <w:pStyle w:val="9"/>
        <w:tabs>
          <w:tab w:val="left" w:pos="5580"/>
        </w:tabs>
        <w:spacing w:line="300" w:lineRule="auto"/>
        <w:ind w:firstLine="210"/>
        <w:rPr>
          <w:rFonts w:ascii="Times New Roman" w:hAnsi="Times New Roman" w:eastAsia="宋体" w:cs="Times New Roman"/>
          <w:sz w:val="24"/>
          <w:szCs w:val="24"/>
        </w:rPr>
      </w:pPr>
    </w:p>
    <w:p w14:paraId="7FDC9FC4">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04975352">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1F783E82">
      <w:pPr>
        <w:pStyle w:val="9"/>
        <w:spacing w:beforeLines="86" w:line="300" w:lineRule="auto"/>
        <w:ind w:firstLine="480" w:firstLineChars="200"/>
        <w:rPr>
          <w:rFonts w:ascii="Times New Roman" w:hAnsi="Times New Roman" w:eastAsia="宋体" w:cs="Times New Roman"/>
          <w:sz w:val="24"/>
          <w:szCs w:val="24"/>
        </w:rPr>
      </w:pPr>
    </w:p>
    <w:p w14:paraId="0096BDAE">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42F1567E">
      <w:pPr>
        <w:widowControl/>
        <w:jc w:val="left"/>
        <w:rPr>
          <w:rFonts w:ascii="Times New Roman" w:hAnsi="Times New Roman" w:eastAsia="宋体" w:cs="Times New Roman"/>
          <w:b/>
          <w:bCs/>
          <w:kern w:val="0"/>
          <w:sz w:val="24"/>
          <w:szCs w:val="24"/>
        </w:rPr>
      </w:pPr>
    </w:p>
    <w:p w14:paraId="1DD5172A">
      <w:pPr>
        <w:pStyle w:val="3"/>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37675383"/>
      <w:bookmarkStart w:id="7" w:name="_Toc14596"/>
      <w:bookmarkStart w:id="8" w:name="_Toc29548"/>
      <w:r>
        <w:rPr>
          <w:rFonts w:ascii="Times New Roman" w:hAnsi="Times New Roman" w:eastAsia="宋体" w:cs="Times New Roman"/>
          <w:sz w:val="24"/>
          <w:szCs w:val="24"/>
        </w:rPr>
        <w:t>附件 3  法定代表人/负责人授权书（格式，原件）</w:t>
      </w:r>
      <w:bookmarkEnd w:id="6"/>
      <w:bookmarkEnd w:id="7"/>
      <w:bookmarkEnd w:id="8"/>
    </w:p>
    <w:p w14:paraId="0B97E31B">
      <w:pPr>
        <w:pStyle w:val="9"/>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395EBCEF">
      <w:pPr>
        <w:pStyle w:val="9"/>
        <w:spacing w:beforeLines="86" w:line="300" w:lineRule="auto"/>
        <w:rPr>
          <w:rFonts w:ascii="Times New Roman" w:hAnsi="Times New Roman" w:eastAsia="宋体" w:cs="Times New Roman"/>
          <w:sz w:val="24"/>
          <w:szCs w:val="24"/>
        </w:rPr>
      </w:pPr>
    </w:p>
    <w:p w14:paraId="1D8EF037">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31970E2E">
      <w:pPr>
        <w:pStyle w:val="9"/>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lang w:eastAsia="zh-CN"/>
        </w:rPr>
        <w:t>北京站地区消除安全隐患工程项目</w:t>
      </w:r>
      <w:r>
        <w:rPr>
          <w:rFonts w:ascii="Times New Roman" w:hAnsi="Times New Roman" w:eastAsia="宋体" w:cs="Times New Roman"/>
          <w:sz w:val="24"/>
          <w:szCs w:val="24"/>
        </w:rPr>
        <w:t>的比选，以本公司名义处理一切与之有关的事务。　　</w:t>
      </w:r>
    </w:p>
    <w:p w14:paraId="3E8F96A5">
      <w:pPr>
        <w:pStyle w:val="9"/>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01616608">
      <w:pPr>
        <w:pStyle w:val="9"/>
        <w:spacing w:beforeLines="60" w:line="360" w:lineRule="auto"/>
        <w:rPr>
          <w:rFonts w:ascii="Times New Roman" w:hAnsi="Times New Roman" w:eastAsia="宋体" w:cs="Times New Roman"/>
          <w:sz w:val="24"/>
          <w:szCs w:val="24"/>
        </w:rPr>
      </w:pPr>
    </w:p>
    <w:p w14:paraId="1FEFAF90">
      <w:pPr>
        <w:pStyle w:val="9"/>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54CF6DF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78FF9788">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60DDE052">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5925C2C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135E9B4F">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0C55B9E6">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1A840E25">
      <w:pPr>
        <w:pStyle w:val="9"/>
        <w:spacing w:beforeLines="60" w:line="300" w:lineRule="auto"/>
        <w:rPr>
          <w:rFonts w:ascii="Times New Roman" w:hAnsi="Times New Roman" w:eastAsia="宋体" w:cs="Times New Roman"/>
          <w:sz w:val="24"/>
          <w:szCs w:val="24"/>
        </w:rPr>
      </w:pPr>
    </w:p>
    <w:p w14:paraId="308BA025">
      <w:pPr>
        <w:spacing w:line="360" w:lineRule="auto"/>
        <w:rPr>
          <w:rFonts w:ascii="Times New Roman" w:hAnsi="Times New Roman" w:eastAsia="宋体" w:cs="Times New Roman"/>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4"/>
          <w:szCs w:val="24"/>
        </w:rPr>
        <w:t>被授权人的身份证明：有效的身份证正反面复印件，或有效的护照复印件。</w:t>
      </w:r>
    </w:p>
    <w:p w14:paraId="2E5A7AF3">
      <w:pPr>
        <w:spacing w:line="360" w:lineRule="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附件4</w:t>
      </w:r>
      <w:r>
        <w:rPr>
          <w:rFonts w:hint="eastAsia" w:ascii="宋体" w:hAnsi="宋体" w:eastAsia="宋体" w:cs="宋体"/>
          <w:b/>
          <w:bCs/>
          <w:sz w:val="24"/>
          <w:szCs w:val="24"/>
          <w:lang w:val="zh-CN"/>
        </w:rPr>
        <w:t>建设行政主管部门认定颁发的建筑工程施工总承包叁级及以上资质，具有有效的安全生产许可证</w:t>
      </w:r>
    </w:p>
    <w:p w14:paraId="2AE2DC83">
      <w:pPr>
        <w:spacing w:line="360" w:lineRule="auto"/>
        <w:rPr>
          <w:rFonts w:ascii="Times New Roman" w:hAnsi="Times New Roman" w:eastAsia="宋体" w:cs="Times New Roman"/>
          <w:b/>
          <w:bCs/>
          <w:color w:val="000000"/>
          <w:kern w:val="0"/>
          <w:sz w:val="24"/>
          <w:szCs w:val="24"/>
          <w:shd w:val="clear" w:color="auto" w:fill="FFFFFF"/>
        </w:rPr>
        <w:sectPr>
          <w:pgSz w:w="11906" w:h="16838"/>
          <w:pgMar w:top="1440" w:right="1800" w:bottom="1440" w:left="1800" w:header="851" w:footer="992" w:gutter="0"/>
          <w:cols w:space="425" w:num="1"/>
          <w:docGrid w:type="lines" w:linePitch="312" w:charSpace="0"/>
        </w:sectPr>
      </w:pPr>
    </w:p>
    <w:p w14:paraId="4CE81244">
      <w:pPr>
        <w:spacing w:line="36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附件5</w:t>
      </w:r>
      <w:r>
        <w:rPr>
          <w:rFonts w:hint="eastAsia" w:ascii="宋体" w:hAnsi="宋体" w:eastAsia="宋体" w:cs="宋体"/>
          <w:b/>
          <w:bCs/>
          <w:sz w:val="24"/>
          <w:szCs w:val="24"/>
          <w:lang w:val="zh-CN"/>
        </w:rPr>
        <w:t>拟派的项目负责人建筑工程专业贰级及以上注册建造师执业资格证、安全生产考核B证</w:t>
      </w:r>
    </w:p>
    <w:p w14:paraId="180273F9">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br w:type="page"/>
      </w:r>
    </w:p>
    <w:p w14:paraId="1019BE3E">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4B16E0E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一、资格要求</w:t>
      </w:r>
    </w:p>
    <w:p w14:paraId="1A462EE7">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1.申请人必须符合下列规定：</w:t>
      </w:r>
    </w:p>
    <w:p w14:paraId="300173F3">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（1）供应商必须在中华人民共和国境内注册，具有独立法人资格。</w:t>
      </w:r>
    </w:p>
    <w:p w14:paraId="221D3C35">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（2）供应商必须遵守国家相关法律法规的规定，具有良好的信誉和诚实的商业道德。</w:t>
      </w:r>
    </w:p>
    <w:p w14:paraId="3E136DA6">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（3）供应商参加此比选活动前三年内，在经营活动中没有重大违法记录。</w:t>
      </w:r>
    </w:p>
    <w:p w14:paraId="272294B2">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通过“信用中国”网站（www.creditchina.gov.cn），列入失信被执行人、重大税收违法案件当事人的供应商，以及在中国政府采购网（www.ccgp.gov.cn）网站被列入政府采购严重违法失信行为记录名单的供应商，没有资格参加本项目的比选。</w:t>
      </w:r>
    </w:p>
    <w:p w14:paraId="0A139AE9">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（5）供应商具有建设行政主管部门认定颁发的建筑工程施工总承包叁级及以上资质，具有有效的安全生产许可证。</w:t>
      </w:r>
    </w:p>
    <w:p w14:paraId="72D5B404">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（6）拟派的项目负责人具有建筑工程专业贰级及以上注册建造师执业资格证、安全生产考核B证。</w:t>
      </w:r>
    </w:p>
    <w:p w14:paraId="0A750F01">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（7）符合法律、法规规定的其他条件。</w:t>
      </w:r>
    </w:p>
    <w:p w14:paraId="37DE1AAC">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2.本项目不接受联合体参与。</w:t>
      </w:r>
    </w:p>
    <w:p w14:paraId="501131D2">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采购需求</w:t>
      </w:r>
    </w:p>
    <w:p w14:paraId="1A78E20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highlight w:val="none"/>
        </w:rPr>
      </w:pPr>
      <w:bookmarkStart w:id="10" w:name="_Toc1935"/>
      <w:r>
        <w:rPr>
          <w:rFonts w:hint="eastAsia" w:ascii="宋体" w:hAnsi="宋体" w:eastAsia="宋体" w:cs="宋体"/>
          <w:b/>
          <w:bCs/>
          <w:sz w:val="24"/>
          <w:szCs w:val="24"/>
          <w:highlight w:val="none"/>
          <w:lang w:val="en-US" w:eastAsia="zh-CN"/>
        </w:rPr>
        <w:t>工程概况</w:t>
      </w:r>
      <w:r>
        <w:rPr>
          <w:rFonts w:hint="eastAsia" w:ascii="宋体" w:hAnsi="宋体" w:eastAsia="宋体" w:cs="宋体"/>
          <w:b/>
          <w:bCs/>
          <w:sz w:val="24"/>
          <w:szCs w:val="24"/>
          <w:highlight w:val="none"/>
        </w:rPr>
        <w:t>：</w:t>
      </w:r>
      <w:bookmarkEnd w:id="10"/>
    </w:p>
    <w:p w14:paraId="5DE4AF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建设地点：北京站</w:t>
      </w:r>
    </w:p>
    <w:p w14:paraId="380FB4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2.建设内容：北京站西侧停车场二层彩钢板建筑拆除施工</w:t>
      </w:r>
      <w:r>
        <w:rPr>
          <w:rFonts w:hint="eastAsia" w:ascii="宋体" w:hAnsi="宋体" w:cs="宋体"/>
          <w:snapToGrid w:val="0"/>
          <w:color w:val="auto"/>
          <w:sz w:val="24"/>
          <w:szCs w:val="24"/>
          <w:highlight w:val="none"/>
          <w:lang w:val="en-US" w:eastAsia="zh-CN" w:bidi="ar-SA"/>
        </w:rPr>
        <w:t>与安装工程</w:t>
      </w:r>
    </w:p>
    <w:p w14:paraId="721085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lang w:val="en-US" w:eastAsia="zh-CN"/>
        </w:rPr>
        <w:t>项目工期：</w:t>
      </w:r>
      <w:r>
        <w:rPr>
          <w:rFonts w:hint="eastAsia" w:ascii="宋体" w:hAnsi="宋体" w:cs="宋体"/>
          <w:color w:val="auto"/>
          <w:sz w:val="24"/>
          <w:szCs w:val="24"/>
          <w:highlight w:val="none"/>
          <w:lang w:val="en-US" w:eastAsia="zh-CN"/>
        </w:rPr>
        <w:t>60日历天</w:t>
      </w:r>
      <w:r>
        <w:rPr>
          <w:rFonts w:hint="eastAsia" w:ascii="宋体" w:hAnsi="宋体" w:eastAsia="宋体" w:cs="宋体"/>
          <w:color w:val="auto"/>
          <w:sz w:val="24"/>
          <w:szCs w:val="24"/>
          <w:highlight w:val="none"/>
          <w:lang w:val="en-US" w:eastAsia="zh-CN"/>
        </w:rPr>
        <w:t>。</w:t>
      </w:r>
    </w:p>
    <w:p w14:paraId="6CE0CD5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highlight w:val="none"/>
        </w:rPr>
      </w:pPr>
      <w:bookmarkStart w:id="11" w:name="_Toc32234"/>
      <w:r>
        <w:rPr>
          <w:rFonts w:hint="eastAsia" w:ascii="宋体" w:hAnsi="宋体" w:eastAsia="宋体" w:cs="宋体"/>
          <w:b/>
          <w:bCs/>
          <w:sz w:val="24"/>
          <w:szCs w:val="24"/>
          <w:highlight w:val="none"/>
          <w:lang w:val="en-US" w:eastAsia="zh-CN"/>
        </w:rPr>
        <w:t>工程要求</w:t>
      </w:r>
      <w:r>
        <w:rPr>
          <w:rFonts w:hint="eastAsia" w:ascii="宋体" w:hAnsi="宋体" w:eastAsia="宋体" w:cs="宋体"/>
          <w:b/>
          <w:bCs/>
          <w:sz w:val="24"/>
          <w:szCs w:val="24"/>
          <w:highlight w:val="none"/>
        </w:rPr>
        <w:t>：</w:t>
      </w:r>
      <w:bookmarkEnd w:id="11"/>
    </w:p>
    <w:p w14:paraId="5BA0562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施工中必须严格执行有关法律法规及施工规范、质量标准、安全操作规程、防火规定、施工现场管理规定，并遵守</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相关规章制度，承担工程质量安全主体责任；</w:t>
      </w:r>
    </w:p>
    <w:p w14:paraId="307EAB3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在进行</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时，不能影响正常</w:t>
      </w:r>
      <w:r>
        <w:rPr>
          <w:rFonts w:hint="eastAsia" w:ascii="宋体" w:hAnsi="宋体" w:eastAsia="宋体" w:cs="宋体"/>
          <w:sz w:val="24"/>
          <w:szCs w:val="24"/>
          <w:highlight w:val="none"/>
          <w:lang w:eastAsia="zh-CN"/>
        </w:rPr>
        <w:t>施工场地</w:t>
      </w:r>
      <w:r>
        <w:rPr>
          <w:rFonts w:hint="eastAsia" w:ascii="宋体" w:hAnsi="宋体" w:eastAsia="宋体" w:cs="宋体"/>
          <w:sz w:val="24"/>
          <w:szCs w:val="24"/>
          <w:highlight w:val="none"/>
        </w:rPr>
        <w:t>秩序，同时需要切实做好安全防范工作，施工时不能影响其他设施，如有损坏，由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负责赔偿修复；</w:t>
      </w:r>
    </w:p>
    <w:p w14:paraId="590C422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在施工过程中必须严格采取相应的技术措施；</w:t>
      </w:r>
    </w:p>
    <w:p w14:paraId="5E6F428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在施工过程中必须认真负责，不能危及原有设施，若有损坏，一切责任由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承担并负责修复，</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保留对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进一步追究法律责任的权利：</w:t>
      </w:r>
    </w:p>
    <w:p w14:paraId="521C144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保证为</w:t>
      </w: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安装、更换的材料，质量达标，不存在质量问题，</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承担该材料的质量安全与保修责任；</w:t>
      </w:r>
    </w:p>
    <w:p w14:paraId="3EACED1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原因质量不符合标准或要求的，应返工直至合格为止，并自行承担由此增加的费用并赔偿</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损失；</w:t>
      </w:r>
    </w:p>
    <w:p w14:paraId="31FD00E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完工应</w:t>
      </w:r>
      <w:r>
        <w:rPr>
          <w:rFonts w:hint="eastAsia" w:ascii="宋体" w:hAnsi="宋体" w:eastAsia="宋体" w:cs="宋体"/>
          <w:sz w:val="24"/>
          <w:szCs w:val="24"/>
          <w:highlight w:val="none"/>
          <w:lang w:val="en-US" w:eastAsia="zh-CN"/>
        </w:rPr>
        <w:t>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提交已完成工作量清单或工作记录，作为结算依据之一；</w:t>
      </w:r>
    </w:p>
    <w:p w14:paraId="0B6AF6D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应遵守相关劳动法规，安排与其建立合法有效劳动关系的人员施工，不得分转第三人进行，自行处理劳资纠纷；</w:t>
      </w:r>
    </w:p>
    <w:p w14:paraId="11810A5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应做好垃圾清运等后续处理工作；</w:t>
      </w:r>
    </w:p>
    <w:p w14:paraId="5E5D7DC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有义务就</w:t>
      </w:r>
      <w:r>
        <w:rPr>
          <w:rFonts w:hint="eastAsia" w:ascii="宋体" w:hAnsi="宋体" w:eastAsia="宋体" w:cs="宋体"/>
          <w:sz w:val="24"/>
          <w:szCs w:val="24"/>
          <w:highlight w:val="none"/>
          <w:lang w:val="en-US" w:eastAsia="zh-CN"/>
        </w:rPr>
        <w:t>施工过程</w:t>
      </w:r>
      <w:r>
        <w:rPr>
          <w:rFonts w:hint="eastAsia" w:ascii="宋体" w:hAnsi="宋体" w:eastAsia="宋体" w:cs="宋体"/>
          <w:sz w:val="24"/>
          <w:szCs w:val="24"/>
          <w:highlight w:val="none"/>
        </w:rPr>
        <w:t>中发现的安全隐患向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及时报告并提出处理建议</w:t>
      </w:r>
      <w:r>
        <w:rPr>
          <w:rFonts w:hint="eastAsia" w:ascii="宋体" w:hAnsi="宋体" w:eastAsia="宋体" w:cs="宋体"/>
          <w:sz w:val="24"/>
          <w:szCs w:val="24"/>
          <w:highlight w:val="none"/>
          <w:lang w:eastAsia="zh-CN"/>
        </w:rPr>
        <w:t>。</w:t>
      </w:r>
    </w:p>
    <w:p w14:paraId="1506E75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highlight w:val="none"/>
        </w:rPr>
      </w:pPr>
      <w:bookmarkStart w:id="12" w:name="_Toc22198"/>
      <w:r>
        <w:rPr>
          <w:rFonts w:hint="eastAsia" w:ascii="宋体" w:hAnsi="宋体" w:eastAsia="宋体" w:cs="宋体"/>
          <w:b/>
          <w:bCs/>
          <w:sz w:val="24"/>
          <w:szCs w:val="24"/>
          <w:highlight w:val="none"/>
        </w:rPr>
        <w:t>工程</w:t>
      </w:r>
      <w:r>
        <w:rPr>
          <w:rFonts w:hint="eastAsia" w:ascii="宋体" w:hAnsi="宋体" w:eastAsia="宋体" w:cs="宋体"/>
          <w:b/>
          <w:bCs/>
          <w:sz w:val="24"/>
          <w:szCs w:val="24"/>
          <w:highlight w:val="none"/>
          <w:lang w:val="en-US" w:eastAsia="zh-CN"/>
        </w:rPr>
        <w:t>量清单及图纸</w:t>
      </w:r>
      <w:r>
        <w:rPr>
          <w:rFonts w:hint="eastAsia" w:ascii="宋体" w:hAnsi="宋体" w:eastAsia="宋体" w:cs="宋体"/>
          <w:b/>
          <w:bCs/>
          <w:sz w:val="24"/>
          <w:szCs w:val="24"/>
          <w:highlight w:val="none"/>
        </w:rPr>
        <w:t>：</w:t>
      </w:r>
      <w:bookmarkEnd w:id="12"/>
    </w:p>
    <w:p w14:paraId="5D1517CE">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本项目工程量清单及图纸是本项目比选文件的附件。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2453652E">
        <w:pPr>
          <w:pStyle w:val="12"/>
          <w:jc w:val="center"/>
        </w:pPr>
        <w:r>
          <w:fldChar w:fldCharType="begin"/>
        </w:r>
        <w:r>
          <w:instrText xml:space="preserve">PAGE   \* MERGEFORMAT</w:instrText>
        </w:r>
        <w:r>
          <w:fldChar w:fldCharType="separate"/>
        </w:r>
        <w:r>
          <w:rPr>
            <w:lang w:val="zh-CN"/>
          </w:rPr>
          <w:t>5</w:t>
        </w:r>
        <w:r>
          <w:fldChar w:fldCharType="end"/>
        </w:r>
      </w:p>
    </w:sdtContent>
  </w:sdt>
  <w:p w14:paraId="7BD6376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934A">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06E17"/>
    <w:multiLevelType w:val="singleLevel"/>
    <w:tmpl w:val="30B06E17"/>
    <w:lvl w:ilvl="0" w:tentative="0">
      <w:start w:val="1"/>
      <w:numFmt w:val="chineseCounting"/>
      <w:suff w:val="nothing"/>
      <w:lvlText w:val="（%1）"/>
      <w:lvlJc w:val="left"/>
      <w:pPr>
        <w:ind w:left="0" w:firstLine="420"/>
      </w:pPr>
      <w:rPr>
        <w:rFonts w:hint="eastAsia"/>
      </w:rPr>
    </w:lvl>
  </w:abstractNum>
  <w:abstractNum w:abstractNumId="1">
    <w:nsid w:val="3D61EAC1"/>
    <w:multiLevelType w:val="singleLevel"/>
    <w:tmpl w:val="3D61EAC1"/>
    <w:lvl w:ilvl="0" w:tentative="0">
      <w:start w:val="2"/>
      <w:numFmt w:val="chineseCounting"/>
      <w:suff w:val="nothing"/>
      <w:lvlText w:val="%1、"/>
      <w:lvlJc w:val="left"/>
      <w:rPr>
        <w:rFonts w:hint="eastAsia"/>
      </w:rPr>
    </w:lvl>
  </w:abstractNum>
  <w:abstractNum w:abstractNumId="2">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4"/>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3">
    <w:nsid w:val="4E3AC27E"/>
    <w:multiLevelType w:val="singleLevel"/>
    <w:tmpl w:val="4E3AC27E"/>
    <w:lvl w:ilvl="0" w:tentative="0">
      <w:start w:val="1"/>
      <w:numFmt w:val="decimal"/>
      <w:suff w:val="nothing"/>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WU1YTAzODE2YmYzM2YyNzcxMmM2ODgyNDU0ODA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611C35"/>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32F2D46"/>
    <w:rsid w:val="13B741FE"/>
    <w:rsid w:val="152B6F63"/>
    <w:rsid w:val="15AB0ABB"/>
    <w:rsid w:val="15C0655C"/>
    <w:rsid w:val="1678078D"/>
    <w:rsid w:val="169E2C1C"/>
    <w:rsid w:val="171A2470"/>
    <w:rsid w:val="194D1CB8"/>
    <w:rsid w:val="1A3D3E6B"/>
    <w:rsid w:val="1C0D66DB"/>
    <w:rsid w:val="1C2B0F99"/>
    <w:rsid w:val="1DE62D5A"/>
    <w:rsid w:val="1F4B76D7"/>
    <w:rsid w:val="1FFF600B"/>
    <w:rsid w:val="200849D1"/>
    <w:rsid w:val="203527EC"/>
    <w:rsid w:val="21A70497"/>
    <w:rsid w:val="23287787"/>
    <w:rsid w:val="24DD6DCC"/>
    <w:rsid w:val="255045B2"/>
    <w:rsid w:val="26D52E62"/>
    <w:rsid w:val="26E33204"/>
    <w:rsid w:val="2A5E1D27"/>
    <w:rsid w:val="2A8A2314"/>
    <w:rsid w:val="2AEE5863"/>
    <w:rsid w:val="2BB00137"/>
    <w:rsid w:val="2C68119F"/>
    <w:rsid w:val="33353A31"/>
    <w:rsid w:val="344B1BCD"/>
    <w:rsid w:val="34DE5E29"/>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6D5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9AA2A6A"/>
    <w:rsid w:val="4B364E98"/>
    <w:rsid w:val="4D747BBB"/>
    <w:rsid w:val="4DFD20AB"/>
    <w:rsid w:val="4E035902"/>
    <w:rsid w:val="4F3560FA"/>
    <w:rsid w:val="51B47B3D"/>
    <w:rsid w:val="530A70BE"/>
    <w:rsid w:val="540D44AF"/>
    <w:rsid w:val="551F5EFC"/>
    <w:rsid w:val="554020D6"/>
    <w:rsid w:val="5590755D"/>
    <w:rsid w:val="56B153BE"/>
    <w:rsid w:val="571D62CD"/>
    <w:rsid w:val="57697C23"/>
    <w:rsid w:val="595C703F"/>
    <w:rsid w:val="5A7564A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F3B4DD8"/>
    <w:rsid w:val="6F814F0E"/>
    <w:rsid w:val="707D6EAA"/>
    <w:rsid w:val="70C774DA"/>
    <w:rsid w:val="71637FD2"/>
    <w:rsid w:val="719B2C89"/>
    <w:rsid w:val="73414B48"/>
    <w:rsid w:val="73557164"/>
    <w:rsid w:val="744768A8"/>
    <w:rsid w:val="76897E86"/>
    <w:rsid w:val="77C3378B"/>
    <w:rsid w:val="77CC6261"/>
    <w:rsid w:val="78243542"/>
    <w:rsid w:val="78FF1B25"/>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7"/>
    <w:link w:val="29"/>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7">
    <w:name w:val="A正文小四"/>
    <w:basedOn w:val="1"/>
    <w:autoRedefine/>
    <w:qFormat/>
    <w:uiPriority w:val="0"/>
    <w:pPr>
      <w:spacing w:before="96" w:after="96"/>
      <w:ind w:firstLine="200" w:firstLineChars="200"/>
    </w:pPr>
    <w:rPr>
      <w:rFonts w:cs="黑体"/>
      <w:sz w:val="24"/>
      <w:szCs w:val="24"/>
    </w:rPr>
  </w:style>
  <w:style w:type="paragraph" w:styleId="8">
    <w:name w:val="Body Text Indent"/>
    <w:basedOn w:val="1"/>
    <w:autoRedefine/>
    <w:qFormat/>
    <w:uiPriority w:val="0"/>
    <w:pPr>
      <w:ind w:firstLine="645"/>
    </w:pPr>
    <w:rPr>
      <w:rFonts w:ascii="楷体_GB2312" w:eastAsia="楷体_GB2312"/>
      <w:sz w:val="32"/>
      <w:szCs w:val="20"/>
    </w:rPr>
  </w:style>
  <w:style w:type="paragraph" w:styleId="9">
    <w:name w:val="Plain Text"/>
    <w:basedOn w:val="1"/>
    <w:autoRedefine/>
    <w:qFormat/>
    <w:uiPriority w:val="0"/>
    <w:rPr>
      <w:rFonts w:ascii="宋体" w:hAnsi="Courier New"/>
    </w:rPr>
  </w:style>
  <w:style w:type="paragraph" w:styleId="10">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1">
    <w:name w:val="Balloon Text"/>
    <w:basedOn w:val="1"/>
    <w:link w:val="36"/>
    <w:semiHidden/>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6"/>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7">
    <w:name w:val="Body Text First Indent 2"/>
    <w:basedOn w:val="8"/>
    <w:autoRedefine/>
    <w:qFormat/>
    <w:uiPriority w:val="99"/>
    <w:pPr>
      <w:spacing w:after="120"/>
      <w:ind w:left="420" w:leftChars="200" w:firstLine="420" w:firstLineChars="200"/>
    </w:pPr>
    <w:rPr>
      <w:sz w:val="21"/>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3"/>
    <w:autoRedefine/>
    <w:qFormat/>
    <w:uiPriority w:val="99"/>
    <w:rPr>
      <w:sz w:val="18"/>
      <w:szCs w:val="18"/>
    </w:rPr>
  </w:style>
  <w:style w:type="character" w:customStyle="1" w:styleId="24">
    <w:name w:val="页脚 Char"/>
    <w:basedOn w:val="20"/>
    <w:link w:val="12"/>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6"/>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autoRedefine/>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4"/>
    <w:autoRedefine/>
    <w:qFormat/>
    <w:uiPriority w:val="0"/>
    <w:rPr>
      <w:rFonts w:ascii="Arial" w:hAnsi="Arial" w:eastAsia="宋体" w:cs="Arial"/>
      <w:kern w:val="0"/>
      <w:sz w:val="24"/>
      <w:szCs w:val="24"/>
    </w:rPr>
  </w:style>
  <w:style w:type="character" w:customStyle="1" w:styleId="29">
    <w:name w:val="正文文本 Char"/>
    <w:basedOn w:val="20"/>
    <w:link w:val="6"/>
    <w:autoRedefine/>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0"/>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1955</Words>
  <Characters>2223</Characters>
  <Lines>22</Lines>
  <Paragraphs>6</Paragraphs>
  <TotalTime>2</TotalTime>
  <ScaleCrop>false</ScaleCrop>
  <LinksUpToDate>false</LinksUpToDate>
  <CharactersWithSpaces>2348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鲍杜佳</cp:lastModifiedBy>
  <cp:lastPrinted>2024-08-28T00:48:00Z</cp:lastPrinted>
  <dcterms:modified xsi:type="dcterms:W3CDTF">2025-08-22T01:23:19Z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B9129501F0E54A8D98B224422B02A877_13</vt:lpwstr>
  </property>
  <property fmtid="{D5CDD505-2E9C-101B-9397-08002B2CF9AE}" pid="4" name="KSOTemplateDocerSaveRecord">
    <vt:lpwstr>eyJoZGlkIjoiMzEwNTM5NzYwMDRjMzkwZTVkZjY2ODkwMGIxNGU0OTUiLCJ1c2VySWQiOiIxNjM5ODAwNTQ4In0=</vt:lpwstr>
  </property>
</Properties>
</file>