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EBCE7">
      <w:pPr>
        <w:jc w:val="center"/>
        <w:rPr>
          <w:rFonts w:hint="eastAsia" w:ascii="Times New Roman" w:hAnsi="Times New Roman" w:eastAsia="宋体" w:cs="Times New Roman"/>
          <w:b/>
          <w:bCs/>
          <w:sz w:val="28"/>
          <w:szCs w:val="28"/>
          <w:highlight w:val="none"/>
          <w:lang w:eastAsia="zh-CN"/>
        </w:rPr>
      </w:pPr>
      <w:bookmarkStart w:id="0" w:name="OLE_LINK1"/>
      <w:r>
        <w:rPr>
          <w:rFonts w:hint="eastAsia" w:ascii="Times New Roman" w:hAnsi="Times New Roman" w:eastAsia="宋体" w:cs="Times New Roman"/>
          <w:b/>
          <w:bCs/>
          <w:sz w:val="28"/>
          <w:szCs w:val="28"/>
          <w:highlight w:val="none"/>
          <w:lang w:eastAsia="zh-CN"/>
        </w:rPr>
        <w:t>北京西站地区自动扶梯梯级等部件维修</w:t>
      </w:r>
    </w:p>
    <w:bookmarkEnd w:id="0"/>
    <w:p w14:paraId="7A83A04B">
      <w:pPr>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t>附件一   报名材料：</w:t>
      </w:r>
    </w:p>
    <w:p w14:paraId="559AB294">
      <w:pPr>
        <w:spacing w:line="360" w:lineRule="auto"/>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（注：以下附件1至附件</w:t>
      </w:r>
      <w:r>
        <w:rPr>
          <w:rFonts w:hint="eastAsia" w:ascii="Times New Roman" w:hAnsi="Times New Roman" w:eastAsia="宋体" w:cs="Times New Roman"/>
          <w:b/>
          <w:sz w:val="24"/>
          <w:highlight w:val="none"/>
          <w:lang w:val="en-US" w:eastAsia="zh-CN"/>
        </w:rPr>
        <w:t>4</w:t>
      </w:r>
      <w:r>
        <w:rPr>
          <w:rFonts w:hint="default" w:ascii="Times New Roman" w:hAnsi="Times New Roman" w:eastAsia="宋体" w:cs="Times New Roman"/>
          <w:b/>
          <w:sz w:val="24"/>
          <w:highlight w:val="none"/>
        </w:rPr>
        <w:t>为实质性条款，没有对此作出完全响应的供应商将被拒绝）</w:t>
      </w:r>
    </w:p>
    <w:tbl>
      <w:tblPr>
        <w:tblStyle w:val="20"/>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14:paraId="4C7B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14:paraId="561A35C4">
            <w:pPr>
              <w:pStyle w:val="24"/>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报名信息</w:t>
            </w:r>
          </w:p>
        </w:tc>
      </w:tr>
      <w:tr w14:paraId="38B96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14:paraId="259EC756">
            <w:pPr>
              <w:pStyle w:val="24"/>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单位名称</w:t>
            </w:r>
          </w:p>
        </w:tc>
        <w:tc>
          <w:tcPr>
            <w:tcW w:w="1729" w:type="dxa"/>
          </w:tcPr>
          <w:p w14:paraId="460729CC">
            <w:pPr>
              <w:pStyle w:val="24"/>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shd w:val="clear" w:color="auto" w:fill="FFFFFF"/>
              </w:rPr>
              <w:t>联系人</w:t>
            </w:r>
          </w:p>
        </w:tc>
        <w:tc>
          <w:tcPr>
            <w:tcW w:w="1336" w:type="dxa"/>
          </w:tcPr>
          <w:p w14:paraId="0A8DAFC0">
            <w:pPr>
              <w:pStyle w:val="24"/>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shd w:val="clear" w:color="auto" w:fill="FFFFFF"/>
              </w:rPr>
              <w:t>联系电话（手机号）</w:t>
            </w:r>
          </w:p>
        </w:tc>
        <w:tc>
          <w:tcPr>
            <w:tcW w:w="1725" w:type="dxa"/>
          </w:tcPr>
          <w:p w14:paraId="031F42B8">
            <w:pPr>
              <w:pStyle w:val="24"/>
              <w:jc w:val="center"/>
              <w:rPr>
                <w:rFonts w:hint="default" w:ascii="Times New Roman" w:hAnsi="Times New Roman" w:eastAsia="宋体" w:cs="Times New Roman"/>
                <w:color w:val="auto"/>
                <w:kern w:val="0"/>
                <w:sz w:val="24"/>
                <w:szCs w:val="24"/>
                <w:highlight w:val="none"/>
                <w:shd w:val="clear" w:color="auto" w:fill="FFFFFF"/>
              </w:rPr>
            </w:pPr>
            <w:r>
              <w:rPr>
                <w:rFonts w:hint="default" w:ascii="Times New Roman" w:hAnsi="Times New Roman" w:eastAsia="宋体" w:cs="Times New Roman"/>
                <w:color w:val="auto"/>
                <w:kern w:val="0"/>
                <w:sz w:val="24"/>
                <w:szCs w:val="24"/>
                <w:highlight w:val="none"/>
                <w:shd w:val="clear" w:color="auto" w:fill="FFFFFF"/>
              </w:rPr>
              <w:t>地址</w:t>
            </w:r>
          </w:p>
        </w:tc>
        <w:tc>
          <w:tcPr>
            <w:tcW w:w="1481" w:type="dxa"/>
          </w:tcPr>
          <w:p w14:paraId="24E0CEC0">
            <w:pPr>
              <w:pStyle w:val="24"/>
              <w:jc w:val="center"/>
              <w:rPr>
                <w:rFonts w:hint="default" w:ascii="Times New Roman" w:hAnsi="Times New Roman" w:eastAsia="宋体" w:cs="Times New Roman"/>
                <w:color w:val="auto"/>
                <w:kern w:val="0"/>
                <w:sz w:val="24"/>
                <w:szCs w:val="24"/>
                <w:highlight w:val="none"/>
                <w:shd w:val="clear" w:color="auto" w:fill="FFFFFF"/>
              </w:rPr>
            </w:pPr>
            <w:r>
              <w:rPr>
                <w:rFonts w:hint="default" w:ascii="Times New Roman" w:hAnsi="Times New Roman" w:eastAsia="宋体" w:cs="Times New Roman"/>
                <w:color w:val="auto"/>
                <w:kern w:val="0"/>
                <w:sz w:val="24"/>
                <w:szCs w:val="24"/>
                <w:highlight w:val="none"/>
                <w:shd w:val="clear" w:color="auto" w:fill="FFFFFF"/>
              </w:rPr>
              <w:t>邮箱</w:t>
            </w:r>
          </w:p>
        </w:tc>
      </w:tr>
      <w:tr w14:paraId="5D3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14:paraId="0B8A43B9">
            <w:pPr>
              <w:pStyle w:val="24"/>
              <w:jc w:val="center"/>
              <w:rPr>
                <w:rFonts w:hint="default" w:ascii="Times New Roman" w:hAnsi="Times New Roman" w:eastAsia="宋体" w:cs="Times New Roman"/>
                <w:color w:val="auto"/>
                <w:sz w:val="24"/>
                <w:szCs w:val="24"/>
                <w:highlight w:val="none"/>
              </w:rPr>
            </w:pPr>
          </w:p>
        </w:tc>
        <w:tc>
          <w:tcPr>
            <w:tcW w:w="1729" w:type="dxa"/>
            <w:vAlign w:val="center"/>
          </w:tcPr>
          <w:p w14:paraId="0B094F0C">
            <w:pPr>
              <w:pStyle w:val="24"/>
              <w:jc w:val="center"/>
              <w:rPr>
                <w:rFonts w:hint="default" w:ascii="Times New Roman" w:hAnsi="Times New Roman" w:eastAsia="宋体" w:cs="Times New Roman"/>
                <w:color w:val="auto"/>
                <w:kern w:val="0"/>
                <w:sz w:val="24"/>
                <w:szCs w:val="24"/>
                <w:highlight w:val="none"/>
                <w:shd w:val="clear" w:color="auto" w:fill="FFFFFF"/>
              </w:rPr>
            </w:pPr>
          </w:p>
        </w:tc>
        <w:tc>
          <w:tcPr>
            <w:tcW w:w="1336" w:type="dxa"/>
            <w:vAlign w:val="center"/>
          </w:tcPr>
          <w:p w14:paraId="241649F4">
            <w:pPr>
              <w:pStyle w:val="24"/>
              <w:jc w:val="center"/>
              <w:rPr>
                <w:rFonts w:hint="default" w:ascii="Times New Roman" w:hAnsi="Times New Roman" w:eastAsia="宋体" w:cs="Times New Roman"/>
                <w:color w:val="auto"/>
                <w:sz w:val="24"/>
                <w:szCs w:val="24"/>
                <w:highlight w:val="none"/>
              </w:rPr>
            </w:pPr>
          </w:p>
        </w:tc>
        <w:tc>
          <w:tcPr>
            <w:tcW w:w="1725" w:type="dxa"/>
            <w:vAlign w:val="center"/>
          </w:tcPr>
          <w:p w14:paraId="1AEC46E3">
            <w:pPr>
              <w:pStyle w:val="24"/>
              <w:jc w:val="center"/>
              <w:rPr>
                <w:rFonts w:hint="default" w:ascii="Times New Roman" w:hAnsi="Times New Roman" w:eastAsia="宋体" w:cs="Times New Roman"/>
                <w:color w:val="auto"/>
                <w:sz w:val="24"/>
                <w:szCs w:val="24"/>
                <w:highlight w:val="none"/>
              </w:rPr>
            </w:pPr>
          </w:p>
        </w:tc>
        <w:tc>
          <w:tcPr>
            <w:tcW w:w="1481" w:type="dxa"/>
            <w:vAlign w:val="center"/>
          </w:tcPr>
          <w:p w14:paraId="2D8777DF">
            <w:pPr>
              <w:pStyle w:val="24"/>
              <w:jc w:val="center"/>
              <w:rPr>
                <w:rFonts w:hint="default" w:ascii="Times New Roman" w:hAnsi="Times New Roman" w:eastAsia="宋体" w:cs="Times New Roman"/>
                <w:color w:val="auto"/>
                <w:sz w:val="24"/>
                <w:szCs w:val="24"/>
                <w:highlight w:val="none"/>
              </w:rPr>
            </w:pPr>
          </w:p>
        </w:tc>
      </w:tr>
      <w:tr w14:paraId="1CB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14:paraId="362D7B6A">
            <w:pPr>
              <w:pStyle w:val="24"/>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注：请报名供应商填写以上信息。</w:t>
            </w:r>
          </w:p>
        </w:tc>
      </w:tr>
    </w:tbl>
    <w:p w14:paraId="40966F8A">
      <w:pPr>
        <w:pStyle w:val="24"/>
        <w:rPr>
          <w:rFonts w:hint="default" w:ascii="Times New Roman" w:hAnsi="Times New Roman" w:eastAsia="宋体" w:cs="Times New Roman"/>
          <w:highlight w:val="none"/>
        </w:rPr>
      </w:pPr>
    </w:p>
    <w:p w14:paraId="2BC73A7D">
      <w:pPr>
        <w:pStyle w:val="24"/>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附件1 有效的营业执照等证明文件</w:t>
      </w:r>
    </w:p>
    <w:p w14:paraId="0A32179F">
      <w:pPr>
        <w:pStyle w:val="24"/>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附件2 法定代表人/负责人身份证明</w:t>
      </w:r>
    </w:p>
    <w:p w14:paraId="47687433">
      <w:pPr>
        <w:pStyle w:val="24"/>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附件3法定代表人/负责人授权书</w:t>
      </w:r>
    </w:p>
    <w:p w14:paraId="3457A190">
      <w:pPr>
        <w:pStyle w:val="24"/>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附件4中小企业证明文件</w:t>
      </w:r>
    </w:p>
    <w:p w14:paraId="2F670CB7">
      <w:pPr>
        <w:pStyle w:val="24"/>
        <w:rPr>
          <w:rFonts w:hint="default" w:ascii="Times New Roman" w:hAnsi="Times New Roman" w:eastAsia="宋体" w:cs="Times New Roman"/>
          <w:strike/>
          <w:color w:val="auto"/>
          <w:sz w:val="28"/>
          <w:szCs w:val="28"/>
          <w:highlight w:val="none"/>
        </w:rPr>
      </w:pPr>
    </w:p>
    <w:p w14:paraId="378272AE">
      <w:pPr>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rPr>
        <w:br w:type="page"/>
      </w:r>
    </w:p>
    <w:p w14:paraId="38102576">
      <w:pPr>
        <w:pStyle w:val="24"/>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报名材料格式：</w:t>
      </w:r>
    </w:p>
    <w:p w14:paraId="3C87C892">
      <w:pPr>
        <w:pStyle w:val="24"/>
        <w:rPr>
          <w:rFonts w:hint="default" w:ascii="Times New Roman" w:hAnsi="Times New Roman" w:eastAsia="宋体" w:cs="Times New Roman"/>
          <w:color w:val="auto"/>
          <w:sz w:val="24"/>
          <w:szCs w:val="24"/>
          <w:highlight w:val="none"/>
        </w:rPr>
      </w:pPr>
      <w:bookmarkStart w:id="1" w:name="_Toc17461"/>
      <w:r>
        <w:rPr>
          <w:rFonts w:hint="default" w:ascii="Times New Roman" w:hAnsi="Times New Roman" w:eastAsia="宋体" w:cs="Times New Roman"/>
          <w:color w:val="auto"/>
          <w:sz w:val="24"/>
          <w:szCs w:val="24"/>
          <w:highlight w:val="none"/>
        </w:rPr>
        <w:t>附件 1  有效的营业执照等证明文件（复印件，须加盖供应商公章）</w:t>
      </w:r>
      <w:bookmarkEnd w:id="1"/>
    </w:p>
    <w:p w14:paraId="662EA338">
      <w:pPr>
        <w:rPr>
          <w:rFonts w:hint="default" w:ascii="Times New Roman" w:hAnsi="Times New Roman" w:eastAsia="宋体" w:cs="Times New Roman"/>
          <w:sz w:val="24"/>
          <w:highlight w:val="none"/>
        </w:rPr>
      </w:pPr>
    </w:p>
    <w:p w14:paraId="6625A1BB">
      <w:pPr>
        <w:rPr>
          <w:rFonts w:hint="default" w:ascii="Times New Roman" w:hAnsi="Times New Roman" w:eastAsia="宋体" w:cs="Times New Roman"/>
          <w:sz w:val="24"/>
          <w:highlight w:val="none"/>
        </w:rPr>
      </w:pPr>
    </w:p>
    <w:p w14:paraId="002C8853">
      <w:pPr>
        <w:rPr>
          <w:rFonts w:hint="default" w:ascii="Times New Roman" w:hAnsi="Times New Roman" w:eastAsia="宋体" w:cs="Times New Roman"/>
          <w:sz w:val="24"/>
          <w:highlight w:val="none"/>
        </w:rPr>
      </w:pPr>
    </w:p>
    <w:p w14:paraId="2FEAA8DF">
      <w:pPr>
        <w:rPr>
          <w:rFonts w:hint="default" w:ascii="Times New Roman" w:hAnsi="Times New Roman" w:eastAsia="宋体" w:cs="Times New Roman"/>
          <w:sz w:val="24"/>
          <w:highlight w:val="none"/>
        </w:rPr>
      </w:pPr>
    </w:p>
    <w:p w14:paraId="3D55119D">
      <w:pPr>
        <w:rPr>
          <w:rFonts w:hint="default" w:ascii="Times New Roman" w:hAnsi="Times New Roman" w:eastAsia="宋体" w:cs="Times New Roman"/>
          <w:sz w:val="24"/>
          <w:highlight w:val="none"/>
        </w:rPr>
      </w:pPr>
    </w:p>
    <w:p w14:paraId="6B161A80">
      <w:pPr>
        <w:pStyle w:val="4"/>
        <w:rPr>
          <w:rFonts w:hint="default" w:ascii="Times New Roman" w:hAnsi="Times New Roman" w:eastAsia="宋体" w:cs="Times New Roman"/>
          <w:sz w:val="24"/>
          <w:szCs w:val="24"/>
          <w:highlight w:val="none"/>
        </w:rPr>
      </w:pPr>
      <w:bookmarkStart w:id="2" w:name="_Toc495677503"/>
      <w:bookmarkStart w:id="3" w:name="_Toc421622105"/>
      <w:r>
        <w:rPr>
          <w:rFonts w:hint="default" w:ascii="Times New Roman" w:hAnsi="Times New Roman" w:eastAsia="宋体" w:cs="Times New Roman"/>
          <w:sz w:val="24"/>
          <w:highlight w:val="none"/>
        </w:rPr>
        <w:br w:type="page"/>
      </w:r>
      <w:bookmarkStart w:id="4" w:name="_Toc37675382"/>
      <w:bookmarkStart w:id="5" w:name="_Toc12784"/>
      <w:bookmarkStart w:id="6" w:name="_Toc4718"/>
      <w:r>
        <w:rPr>
          <w:rFonts w:hint="default" w:ascii="Times New Roman" w:hAnsi="Times New Roman" w:eastAsia="宋体" w:cs="Times New Roman"/>
          <w:sz w:val="24"/>
          <w:szCs w:val="24"/>
          <w:highlight w:val="none"/>
        </w:rPr>
        <w:t>附件 2  法定代表人/负责人身份证明(格式，原件)</w:t>
      </w:r>
      <w:bookmarkEnd w:id="2"/>
      <w:bookmarkEnd w:id="3"/>
      <w:bookmarkEnd w:id="4"/>
      <w:bookmarkEnd w:id="5"/>
      <w:bookmarkEnd w:id="6"/>
    </w:p>
    <w:p w14:paraId="043B5907">
      <w:pPr>
        <w:pStyle w:val="11"/>
        <w:kinsoku w:val="0"/>
        <w:overflowPunct w:val="0"/>
        <w:autoSpaceDE w:val="0"/>
        <w:autoSpaceDN w:val="0"/>
        <w:spacing w:line="320" w:lineRule="exact"/>
        <w:ind w:firstLine="211"/>
        <w:rPr>
          <w:rFonts w:hint="default" w:ascii="Times New Roman" w:hAnsi="Times New Roman" w:eastAsia="宋体" w:cs="Times New Roman"/>
          <w:b/>
          <w:kern w:val="0"/>
          <w:sz w:val="24"/>
          <w:szCs w:val="24"/>
          <w:highlight w:val="none"/>
        </w:rPr>
      </w:pPr>
    </w:p>
    <w:p w14:paraId="0293409B">
      <w:pPr>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法定代表人/负责人身份证明</w:t>
      </w:r>
    </w:p>
    <w:p w14:paraId="3908FCBC">
      <w:pPr>
        <w:pStyle w:val="11"/>
        <w:spacing w:before="187" w:beforeLines="60"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供应商名称：</w:t>
      </w:r>
    </w:p>
    <w:p w14:paraId="2EC4FCF6">
      <w:pPr>
        <w:pStyle w:val="11"/>
        <w:spacing w:before="187" w:beforeLines="60"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单位性质：</w:t>
      </w:r>
    </w:p>
    <w:p w14:paraId="07EDCD1B">
      <w:pPr>
        <w:pStyle w:val="11"/>
        <w:spacing w:before="187" w:beforeLines="60"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成立时间：   年    月     日</w:t>
      </w:r>
    </w:p>
    <w:p w14:paraId="089B5943">
      <w:pPr>
        <w:pStyle w:val="11"/>
        <w:spacing w:before="187" w:beforeLines="60"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姓名：         性别：           年龄：              职务：</w:t>
      </w:r>
    </w:p>
    <w:p w14:paraId="087AFAA5">
      <w:pPr>
        <w:pStyle w:val="11"/>
        <w:spacing w:before="187" w:beforeLines="60"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系 </w:t>
      </w:r>
      <w:r>
        <w:rPr>
          <w:rFonts w:hint="default" w:ascii="Times New Roman" w:hAnsi="Times New Roman" w:eastAsia="宋体" w:cs="Times New Roman"/>
          <w:sz w:val="24"/>
          <w:szCs w:val="24"/>
          <w:highlight w:val="none"/>
          <w:u w:val="single"/>
        </w:rPr>
        <w:t xml:space="preserve">    （供应商名称）   </w:t>
      </w:r>
      <w:r>
        <w:rPr>
          <w:rFonts w:hint="default" w:ascii="Times New Roman" w:hAnsi="Times New Roman" w:eastAsia="宋体" w:cs="Times New Roman"/>
          <w:sz w:val="24"/>
          <w:szCs w:val="24"/>
          <w:highlight w:val="none"/>
        </w:rPr>
        <w:t>的法定代表人/负责人。</w:t>
      </w:r>
    </w:p>
    <w:p w14:paraId="7D7EF465">
      <w:pPr>
        <w:pStyle w:val="11"/>
        <w:spacing w:before="187" w:beforeLines="60"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特此证明。</w:t>
      </w:r>
    </w:p>
    <w:p w14:paraId="19CF3959">
      <w:pPr>
        <w:pStyle w:val="11"/>
        <w:spacing w:before="187" w:beforeLines="60" w:line="300" w:lineRule="auto"/>
        <w:ind w:firstLine="210"/>
        <w:rPr>
          <w:rFonts w:hint="default" w:ascii="Times New Roman" w:hAnsi="Times New Roman" w:eastAsia="宋体" w:cs="Times New Roman"/>
          <w:sz w:val="24"/>
          <w:szCs w:val="24"/>
          <w:highlight w:val="none"/>
        </w:rPr>
      </w:pPr>
    </w:p>
    <w:p w14:paraId="062542D0">
      <w:pPr>
        <w:pStyle w:val="11"/>
        <w:tabs>
          <w:tab w:val="left" w:pos="5580"/>
        </w:tabs>
        <w:spacing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附：法定代表人/负责人的身份证明：有效的身份证正反面复印件，或有效的护照复印件。</w:t>
      </w:r>
    </w:p>
    <w:p w14:paraId="27B4BA7D">
      <w:pPr>
        <w:pStyle w:val="11"/>
        <w:tabs>
          <w:tab w:val="left" w:pos="5580"/>
        </w:tabs>
        <w:spacing w:line="300" w:lineRule="auto"/>
        <w:ind w:firstLine="210"/>
        <w:rPr>
          <w:rFonts w:hint="default" w:ascii="Times New Roman" w:hAnsi="Times New Roman" w:eastAsia="宋体" w:cs="Times New Roman"/>
          <w:sz w:val="24"/>
          <w:szCs w:val="24"/>
          <w:highlight w:val="none"/>
        </w:rPr>
      </w:pPr>
    </w:p>
    <w:p w14:paraId="4E392014">
      <w:pPr>
        <w:pStyle w:val="11"/>
        <w:tabs>
          <w:tab w:val="left" w:pos="5580"/>
        </w:tabs>
        <w:spacing w:line="300" w:lineRule="auto"/>
        <w:ind w:firstLine="210"/>
        <w:rPr>
          <w:rFonts w:hint="default" w:ascii="Times New Roman" w:hAnsi="Times New Roman" w:eastAsia="宋体" w:cs="Times New Roman"/>
          <w:sz w:val="24"/>
          <w:szCs w:val="24"/>
          <w:highlight w:val="none"/>
        </w:rPr>
      </w:pPr>
    </w:p>
    <w:p w14:paraId="0F8E6AC2">
      <w:pPr>
        <w:pStyle w:val="11"/>
        <w:tabs>
          <w:tab w:val="left" w:pos="5580"/>
        </w:tabs>
        <w:spacing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供应商名称（盖章）：_________________________________</w:t>
      </w:r>
    </w:p>
    <w:p w14:paraId="030CDA48">
      <w:pPr>
        <w:pStyle w:val="11"/>
        <w:tabs>
          <w:tab w:val="left" w:pos="5580"/>
        </w:tabs>
        <w:spacing w:line="30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日期：__________________</w:t>
      </w:r>
    </w:p>
    <w:p w14:paraId="6A71E693">
      <w:pPr>
        <w:pStyle w:val="11"/>
        <w:spacing w:before="268" w:beforeLines="86" w:line="300" w:lineRule="auto"/>
        <w:ind w:firstLine="480" w:firstLineChars="200"/>
        <w:rPr>
          <w:rFonts w:hint="default" w:ascii="Times New Roman" w:hAnsi="Times New Roman" w:eastAsia="宋体" w:cs="Times New Roman"/>
          <w:sz w:val="24"/>
          <w:szCs w:val="24"/>
          <w:highlight w:val="none"/>
        </w:rPr>
      </w:pPr>
    </w:p>
    <w:p w14:paraId="6E18C0FA">
      <w:pPr>
        <w:pStyle w:val="36"/>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highlight w:val="none"/>
        </w:rPr>
      </w:pPr>
    </w:p>
    <w:p w14:paraId="35A5445F">
      <w:pPr>
        <w:widowControl/>
        <w:jc w:val="left"/>
        <w:rPr>
          <w:rFonts w:hint="default" w:ascii="Times New Roman" w:hAnsi="Times New Roman" w:eastAsia="宋体" w:cs="Times New Roman"/>
          <w:b/>
          <w:bCs/>
          <w:kern w:val="0"/>
          <w:sz w:val="24"/>
          <w:szCs w:val="24"/>
          <w:highlight w:val="none"/>
        </w:rPr>
      </w:pPr>
    </w:p>
    <w:p w14:paraId="60D39E32">
      <w:pPr>
        <w:pStyle w:val="4"/>
        <w:rPr>
          <w:rFonts w:hint="default" w:ascii="Times New Roman" w:hAnsi="Times New Roman" w:eastAsia="宋体" w:cs="Times New Roman"/>
          <w:b w:val="0"/>
          <w:sz w:val="24"/>
          <w:szCs w:val="24"/>
          <w:highlight w:val="none"/>
        </w:rPr>
      </w:pPr>
      <w:r>
        <w:rPr>
          <w:rFonts w:hint="default" w:ascii="Times New Roman" w:hAnsi="Times New Roman" w:eastAsia="宋体" w:cs="Times New Roman"/>
          <w:sz w:val="24"/>
          <w:szCs w:val="24"/>
          <w:highlight w:val="none"/>
        </w:rPr>
        <w:br w:type="page"/>
      </w:r>
      <w:bookmarkStart w:id="7" w:name="_Toc29548"/>
      <w:bookmarkStart w:id="8" w:name="_Toc37675383"/>
      <w:bookmarkStart w:id="9" w:name="_Toc14596"/>
      <w:r>
        <w:rPr>
          <w:rFonts w:hint="default" w:ascii="Times New Roman" w:hAnsi="Times New Roman" w:eastAsia="宋体" w:cs="Times New Roman"/>
          <w:sz w:val="24"/>
          <w:szCs w:val="24"/>
          <w:highlight w:val="none"/>
        </w:rPr>
        <w:t>附件 3  法定代表人/负责人授权书（格式，原件）</w:t>
      </w:r>
      <w:bookmarkEnd w:id="7"/>
      <w:bookmarkEnd w:id="8"/>
      <w:bookmarkEnd w:id="9"/>
    </w:p>
    <w:p w14:paraId="50F8B188">
      <w:pPr>
        <w:pStyle w:val="11"/>
        <w:spacing w:before="268" w:beforeLines="86" w:line="300" w:lineRule="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（非法定代表人/负责人签署报名材料的，应提交法定代表人/负责人授权书及其附件；若报名材料由法定代表人/负责人本人签署，则可不用提交。）</w:t>
      </w:r>
    </w:p>
    <w:p w14:paraId="214A609E">
      <w:pPr>
        <w:pStyle w:val="11"/>
        <w:spacing w:before="268" w:beforeLines="86" w:line="300" w:lineRule="auto"/>
        <w:rPr>
          <w:rFonts w:hint="default" w:ascii="Times New Roman" w:hAnsi="Times New Roman" w:eastAsia="宋体" w:cs="Times New Roman"/>
          <w:sz w:val="24"/>
          <w:szCs w:val="24"/>
          <w:highlight w:val="none"/>
        </w:rPr>
      </w:pPr>
    </w:p>
    <w:p w14:paraId="524C2F7D">
      <w:pPr>
        <w:jc w:val="center"/>
        <w:rPr>
          <w:rFonts w:hint="default" w:ascii="Times New Roman" w:hAnsi="Times New Roman" w:eastAsia="宋体" w:cs="Times New Roman"/>
          <w:b/>
          <w:sz w:val="24"/>
          <w:szCs w:val="24"/>
          <w:highlight w:val="none"/>
        </w:rPr>
      </w:pPr>
      <w:bookmarkStart w:id="10" w:name="_Toc16007829"/>
      <w:r>
        <w:rPr>
          <w:rFonts w:hint="default" w:ascii="Times New Roman" w:hAnsi="Times New Roman" w:eastAsia="宋体" w:cs="Times New Roman"/>
          <w:b/>
          <w:sz w:val="24"/>
          <w:szCs w:val="24"/>
          <w:highlight w:val="none"/>
        </w:rPr>
        <w:t>法定代表人/负责人授权书</w:t>
      </w:r>
      <w:bookmarkEnd w:id="10"/>
    </w:p>
    <w:p w14:paraId="115F5C42">
      <w:pPr>
        <w:pStyle w:val="11"/>
        <w:spacing w:line="360" w:lineRule="auto"/>
        <w:ind w:firstLine="21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本授权书声明：注册于</w:t>
      </w:r>
      <w:r>
        <w:rPr>
          <w:rFonts w:hint="default" w:ascii="Times New Roman" w:hAnsi="Times New Roman" w:eastAsia="宋体" w:cs="Times New Roman"/>
          <w:sz w:val="24"/>
          <w:szCs w:val="24"/>
          <w:highlight w:val="none"/>
          <w:u w:val="single"/>
        </w:rPr>
        <w:t xml:space="preserve">  （国家或地区的名称）   </w:t>
      </w:r>
      <w:r>
        <w:rPr>
          <w:rFonts w:hint="default" w:ascii="Times New Roman" w:hAnsi="Times New Roman" w:eastAsia="宋体" w:cs="Times New Roman"/>
          <w:sz w:val="24"/>
          <w:szCs w:val="24"/>
          <w:highlight w:val="none"/>
        </w:rPr>
        <w:t>的</w:t>
      </w:r>
      <w:r>
        <w:rPr>
          <w:rFonts w:hint="default" w:ascii="Times New Roman" w:hAnsi="Times New Roman" w:eastAsia="宋体" w:cs="Times New Roman"/>
          <w:sz w:val="24"/>
          <w:szCs w:val="24"/>
          <w:highlight w:val="none"/>
          <w:u w:val="single"/>
        </w:rPr>
        <w:t xml:space="preserve">   （公司名称）   </w:t>
      </w:r>
      <w:r>
        <w:rPr>
          <w:rFonts w:hint="default" w:ascii="Times New Roman" w:hAnsi="Times New Roman" w:eastAsia="宋体" w:cs="Times New Roman"/>
          <w:sz w:val="24"/>
          <w:szCs w:val="24"/>
          <w:highlight w:val="none"/>
        </w:rPr>
        <w:t>的在下面签字或盖章的</w:t>
      </w:r>
      <w:r>
        <w:rPr>
          <w:rFonts w:hint="default" w:ascii="Times New Roman" w:hAnsi="Times New Roman" w:eastAsia="宋体" w:cs="Times New Roman"/>
          <w:sz w:val="24"/>
          <w:szCs w:val="24"/>
          <w:highlight w:val="none"/>
          <w:u w:val="single"/>
        </w:rPr>
        <w:t xml:space="preserve">   （法定代表人/负责人姓名）   </w:t>
      </w:r>
      <w:r>
        <w:rPr>
          <w:rFonts w:hint="default" w:ascii="Times New Roman" w:hAnsi="Times New Roman" w:eastAsia="宋体" w:cs="Times New Roman"/>
          <w:sz w:val="24"/>
          <w:szCs w:val="24"/>
          <w:highlight w:val="none"/>
        </w:rPr>
        <w:t>代表本公司授权</w:t>
      </w:r>
      <w:r>
        <w:rPr>
          <w:rFonts w:hint="default" w:ascii="Times New Roman" w:hAnsi="Times New Roman" w:eastAsia="宋体" w:cs="Times New Roman"/>
          <w:sz w:val="24"/>
          <w:szCs w:val="24"/>
          <w:highlight w:val="none"/>
          <w:u w:val="single"/>
        </w:rPr>
        <w:t xml:space="preserve">   （公司名称） </w:t>
      </w:r>
      <w:r>
        <w:rPr>
          <w:rFonts w:hint="default" w:ascii="Times New Roman" w:hAnsi="Times New Roman" w:eastAsia="宋体" w:cs="Times New Roman"/>
          <w:sz w:val="24"/>
          <w:szCs w:val="24"/>
          <w:highlight w:val="none"/>
        </w:rPr>
        <w:t xml:space="preserve">  的在下面签字或盖章的</w:t>
      </w:r>
      <w:r>
        <w:rPr>
          <w:rFonts w:hint="default" w:ascii="Times New Roman" w:hAnsi="Times New Roman" w:eastAsia="宋体" w:cs="Times New Roman"/>
          <w:sz w:val="24"/>
          <w:szCs w:val="24"/>
          <w:highlight w:val="none"/>
          <w:u w:val="single"/>
        </w:rPr>
        <w:t xml:space="preserve">    （被授权人的姓名）    </w:t>
      </w:r>
      <w:r>
        <w:rPr>
          <w:rFonts w:hint="default" w:ascii="Times New Roman" w:hAnsi="Times New Roman" w:eastAsia="宋体" w:cs="Times New Roman"/>
          <w:sz w:val="24"/>
          <w:szCs w:val="24"/>
          <w:highlight w:val="none"/>
        </w:rPr>
        <w:t>为本公司的合法代理人，就______________________________的比选，以本公司名义处理一切与之有关的事务。　　</w:t>
      </w:r>
    </w:p>
    <w:p w14:paraId="0A00A32F">
      <w:pPr>
        <w:pStyle w:val="11"/>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本授权书于__________年_____月______日生效，特此声明。</w:t>
      </w:r>
    </w:p>
    <w:p w14:paraId="6482C3B4">
      <w:pPr>
        <w:pStyle w:val="11"/>
        <w:spacing w:before="187" w:beforeLines="60" w:line="360" w:lineRule="auto"/>
        <w:rPr>
          <w:rFonts w:hint="default" w:ascii="Times New Roman" w:hAnsi="Times New Roman" w:eastAsia="宋体" w:cs="Times New Roman"/>
          <w:sz w:val="24"/>
          <w:szCs w:val="24"/>
          <w:highlight w:val="none"/>
        </w:rPr>
      </w:pPr>
    </w:p>
    <w:p w14:paraId="7BEAE0CA">
      <w:pPr>
        <w:pStyle w:val="11"/>
        <w:spacing w:before="187" w:beforeLines="6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法定代表人/负责人签字或盖章：_______________________________</w:t>
      </w:r>
    </w:p>
    <w:p w14:paraId="1BBCC070">
      <w:pPr>
        <w:pStyle w:val="11"/>
        <w:spacing w:before="187" w:beforeLines="60" w:line="30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被授权人签字或盖章：_______________________________</w:t>
      </w:r>
    </w:p>
    <w:p w14:paraId="4D484048">
      <w:pPr>
        <w:pStyle w:val="11"/>
        <w:spacing w:before="187" w:beforeLines="60" w:line="30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公司盖章：_______________________________</w:t>
      </w:r>
    </w:p>
    <w:p w14:paraId="014CF887">
      <w:pPr>
        <w:pStyle w:val="11"/>
        <w:spacing w:before="187" w:beforeLines="60" w:line="30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附：</w:t>
      </w:r>
    </w:p>
    <w:p w14:paraId="07137736">
      <w:pPr>
        <w:pStyle w:val="11"/>
        <w:spacing w:before="187" w:beforeLines="60" w:line="30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被授权人姓名：_______________</w:t>
      </w:r>
    </w:p>
    <w:p w14:paraId="2510FC09">
      <w:pPr>
        <w:pStyle w:val="11"/>
        <w:spacing w:before="187" w:beforeLines="60" w:line="30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职　　　　务：_______________</w:t>
      </w:r>
    </w:p>
    <w:p w14:paraId="0BE42786">
      <w:pPr>
        <w:pStyle w:val="11"/>
        <w:spacing w:before="187" w:beforeLines="60" w:line="30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　　　　话：_______________</w:t>
      </w:r>
    </w:p>
    <w:p w14:paraId="048DA77F">
      <w:pPr>
        <w:pStyle w:val="11"/>
        <w:spacing w:before="187" w:beforeLines="60" w:line="300" w:lineRule="auto"/>
        <w:rPr>
          <w:rFonts w:hint="default" w:ascii="Times New Roman" w:hAnsi="Times New Roman" w:eastAsia="宋体" w:cs="Times New Roman"/>
          <w:sz w:val="24"/>
          <w:szCs w:val="24"/>
          <w:highlight w:val="none"/>
        </w:rPr>
      </w:pPr>
    </w:p>
    <w:p w14:paraId="6F730113">
      <w:pPr>
        <w:pStyle w:val="24"/>
        <w:rPr>
          <w:rFonts w:hint="default" w:ascii="Times New Roman" w:hAnsi="Times New Roman" w:eastAsia="宋体" w:cs="Times New Roman"/>
          <w:color w:val="auto"/>
          <w:sz w:val="24"/>
          <w:szCs w:val="24"/>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color w:val="auto"/>
          <w:sz w:val="24"/>
          <w:szCs w:val="24"/>
          <w:highlight w:val="none"/>
        </w:rPr>
        <w:t>被授权人的身份证明：有效的身份证正反面复印件，或有效的护照复印件。</w:t>
      </w:r>
    </w:p>
    <w:p w14:paraId="1757B9BF">
      <w:pPr>
        <w:pStyle w:val="27"/>
        <w:numPr>
          <w:ilvl w:val="0"/>
          <w:numId w:val="2"/>
        </w:numPr>
        <w:tabs>
          <w:tab w:val="left" w:pos="1276"/>
        </w:tabs>
        <w:spacing w:line="360" w:lineRule="auto"/>
        <w:ind w:left="578" w:firstLineChars="0"/>
        <w:jc w:val="left"/>
        <w:outlineLvl w:val="0"/>
        <w:rPr>
          <w:rFonts w:hint="eastAsia" w:ascii="宋体" w:hAnsi="宋体" w:eastAsia="宋体" w:cs="宋体"/>
          <w:b/>
          <w:sz w:val="24"/>
          <w:szCs w:val="24"/>
          <w:highlight w:val="none"/>
        </w:rPr>
      </w:pPr>
      <w:bookmarkStart w:id="11" w:name="_Toc32582"/>
      <w:r>
        <w:rPr>
          <w:rFonts w:hint="eastAsia" w:ascii="宋体" w:hAnsi="宋体" w:eastAsia="宋体" w:cs="宋体"/>
          <w:b/>
          <w:sz w:val="24"/>
          <w:szCs w:val="24"/>
          <w:highlight w:val="none"/>
          <w:lang w:val="en-US" w:eastAsia="zh-CN"/>
        </w:rPr>
        <w:t>中小企业证明文件</w:t>
      </w:r>
      <w:bookmarkEnd w:id="11"/>
    </w:p>
    <w:p w14:paraId="5C3F6527">
      <w:pPr>
        <w:tabs>
          <w:tab w:val="left" w:pos="5580"/>
        </w:tabs>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w:t>
      </w:r>
    </w:p>
    <w:p w14:paraId="07188075">
      <w:pPr>
        <w:tabs>
          <w:tab w:val="left" w:pos="5580"/>
        </w:tabs>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w:t>
      </w:r>
    </w:p>
    <w:p w14:paraId="762B0D4E">
      <w:pPr>
        <w:pStyle w:val="24"/>
        <w:rPr>
          <w:rFonts w:hint="eastAsia" w:ascii="宋体" w:hAnsi="宋体" w:eastAsia="宋体" w:cs="宋体"/>
          <w:color w:val="000000" w:themeColor="text1"/>
          <w:sz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z w:val="24"/>
          <w:highlight w:val="none"/>
          <w14:textFill>
            <w14:solidFill>
              <w14:schemeClr w14:val="tx1"/>
            </w14:solidFill>
          </w14:textFill>
        </w:rPr>
        <w:t>2）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E7A0B98">
      <w:pPr>
        <w:spacing w:before="240" w:beforeLines="100" w:after="240" w:afterLines="10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中小企业声明函（工程、服务）格式</w:t>
      </w:r>
    </w:p>
    <w:p w14:paraId="3B1BB6E9">
      <w:pPr>
        <w:autoSpaceDE w:val="0"/>
        <w:autoSpaceDN w:val="0"/>
        <w:spacing w:line="360" w:lineRule="auto"/>
        <w:ind w:left="220" w:right="415" w:firstLine="64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color w:val="000000" w:themeColor="text1"/>
          <w:kern w:val="0"/>
          <w:sz w:val="24"/>
          <w:highlight w:val="none"/>
          <w:u w:val="single"/>
          <w14:textFill>
            <w14:solidFill>
              <w14:schemeClr w14:val="tx1"/>
            </w14:solidFill>
          </w14:textFill>
        </w:rPr>
        <w:t>（单位名称）</w:t>
      </w:r>
      <w:r>
        <w:rPr>
          <w:rFonts w:hint="eastAsia" w:ascii="宋体" w:hAnsi="宋体" w:eastAsia="宋体" w:cs="宋体"/>
          <w:color w:val="000000" w:themeColor="text1"/>
          <w:kern w:val="0"/>
          <w:sz w:val="24"/>
          <w:highlight w:val="none"/>
          <w14:textFill>
            <w14:solidFill>
              <w14:schemeClr w14:val="tx1"/>
            </w14:solidFill>
          </w14:textFill>
        </w:rPr>
        <w:t>的</w:t>
      </w:r>
      <w:r>
        <w:rPr>
          <w:rFonts w:hint="eastAsia" w:ascii="宋体" w:hAnsi="宋体" w:eastAsia="宋体" w:cs="宋体"/>
          <w:i/>
          <w:color w:val="000000" w:themeColor="text1"/>
          <w:kern w:val="0"/>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144E9AE">
      <w:pPr>
        <w:numPr>
          <w:ilvl w:val="0"/>
          <w:numId w:val="3"/>
        </w:numPr>
        <w:tabs>
          <w:tab w:val="left" w:pos="1276"/>
          <w:tab w:val="left" w:pos="5005"/>
          <w:tab w:val="left" w:pos="7227"/>
        </w:tabs>
        <w:autoSpaceDE w:val="0"/>
        <w:autoSpaceDN w:val="0"/>
        <w:spacing w:line="360" w:lineRule="auto"/>
        <w:ind w:left="284" w:right="236" w:firstLine="576"/>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i/>
          <w:color w:val="000000" w:themeColor="text1"/>
          <w:kern w:val="0"/>
          <w:sz w:val="24"/>
          <w:highlight w:val="none"/>
          <w:u w:val="single" w:color="000000"/>
          <w14:textFill>
            <w14:solidFill>
              <w14:schemeClr w14:val="tx1"/>
            </w14:solidFill>
          </w14:textFill>
        </w:rPr>
        <w:t>（标的名称）</w:t>
      </w:r>
      <w:r>
        <w:rPr>
          <w:rFonts w:hint="eastAsia" w:ascii="宋体" w:hAnsi="宋体" w:eastAsia="宋体" w:cs="宋体"/>
          <w:color w:val="000000" w:themeColor="text1"/>
          <w:kern w:val="0"/>
          <w:sz w:val="24"/>
          <w:highlight w:val="none"/>
          <w:u w:color="000000"/>
          <w14:textFill>
            <w14:solidFill>
              <w14:schemeClr w14:val="tx1"/>
            </w14:solidFill>
          </w14:textFill>
        </w:rPr>
        <w:t>，属于</w:t>
      </w:r>
      <w:r>
        <w:rPr>
          <w:rFonts w:hint="eastAsia" w:ascii="宋体" w:hAnsi="宋体" w:eastAsia="宋体" w:cs="宋体"/>
          <w:i/>
          <w:color w:val="000000" w:themeColor="text1"/>
          <w:kern w:val="0"/>
          <w:sz w:val="24"/>
          <w:highlight w:val="none"/>
          <w:u w:color="000000"/>
          <w14:textFill>
            <w14:solidFill>
              <w14:schemeClr w14:val="tx1"/>
            </w14:solidFill>
          </w14:textFill>
        </w:rPr>
        <w:t>（</w:t>
      </w:r>
      <w:r>
        <w:rPr>
          <w:rFonts w:hint="eastAsia" w:ascii="宋体" w:hAnsi="宋体" w:eastAsia="宋体" w:cs="宋体"/>
          <w:i/>
          <w:color w:val="000000" w:themeColor="text1"/>
          <w:kern w:val="0"/>
          <w:sz w:val="24"/>
          <w:highlight w:val="none"/>
          <w:u w:val="single" w:color="000000"/>
          <w14:textFill>
            <w14:solidFill>
              <w14:schemeClr w14:val="tx1"/>
            </w14:solidFill>
          </w14:textFill>
        </w:rPr>
        <w:t>采购文件中明确的所属行业）</w:t>
      </w:r>
      <w:r>
        <w:rPr>
          <w:rFonts w:hint="eastAsia" w:ascii="宋体" w:hAnsi="宋体" w:eastAsia="宋体" w:cs="宋体"/>
          <w:color w:val="000000" w:themeColor="text1"/>
          <w:kern w:val="0"/>
          <w:sz w:val="24"/>
          <w:highlight w:val="none"/>
          <w:u w:color="000000"/>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承建（承接）企业为</w:t>
      </w:r>
      <w:r>
        <w:rPr>
          <w:rFonts w:hint="eastAsia" w:ascii="宋体" w:hAnsi="宋体" w:eastAsia="宋体" w:cs="宋体"/>
          <w:i/>
          <w:color w:val="000000" w:themeColor="text1"/>
          <w:kern w:val="0"/>
          <w:sz w:val="24"/>
          <w:highlight w:val="none"/>
          <w:u w:val="single"/>
          <w14:textFill>
            <w14:solidFill>
              <w14:schemeClr w14:val="tx1"/>
            </w14:solidFill>
          </w14:textFill>
        </w:rPr>
        <w:t>（企业名称）</w:t>
      </w:r>
      <w:r>
        <w:rPr>
          <w:rFonts w:hint="eastAsia" w:ascii="宋体" w:hAnsi="宋体" w:eastAsia="宋体" w:cs="宋体"/>
          <w:color w:val="000000" w:themeColor="text1"/>
          <w:kern w:val="0"/>
          <w:sz w:val="24"/>
          <w:highlight w:val="none"/>
          <w14:textFill>
            <w14:solidFill>
              <w14:schemeClr w14:val="tx1"/>
            </w14:solidFill>
          </w14:textFill>
        </w:rPr>
        <w:t>，从业人员</w:t>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人，营业收入为</w:t>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万元，资产总额为</w:t>
      </w:r>
      <w:r>
        <w:rPr>
          <w:rFonts w:hint="eastAsia" w:ascii="宋体" w:hAnsi="宋体" w:eastAsia="宋体" w:cs="宋体"/>
          <w:color w:val="000000" w:themeColor="text1"/>
          <w:kern w:val="0"/>
          <w:sz w:val="24"/>
          <w:highlight w:val="none"/>
          <w:u w:val="single"/>
          <w14:textFill>
            <w14:solidFill>
              <w14:schemeClr w14:val="tx1"/>
            </w14:solidFill>
          </w14:textFill>
        </w:rPr>
        <w:tab/>
      </w:r>
      <w:r>
        <w:rPr>
          <w:rFonts w:hint="eastAsia" w:ascii="宋体" w:hAnsi="宋体" w:eastAsia="宋体" w:cs="宋体"/>
          <w:color w:val="000000" w:themeColor="text1"/>
          <w:kern w:val="0"/>
          <w:sz w:val="24"/>
          <w:highlight w:val="none"/>
          <w14:textFill>
            <w14:solidFill>
              <w14:schemeClr w14:val="tx1"/>
            </w14:solidFill>
          </w14:textFill>
        </w:rPr>
        <w:t>万元</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"_bookmark1" </w:instrText>
      </w:r>
      <w:r>
        <w:rPr>
          <w:rFonts w:hint="eastAsia" w:ascii="宋体" w:hAnsi="宋体" w:eastAsia="宋体" w:cs="宋体"/>
          <w:highlight w:val="none"/>
        </w:rPr>
        <w:fldChar w:fldCharType="separate"/>
      </w:r>
      <w:r>
        <w:rPr>
          <w:rFonts w:hint="eastAsia" w:ascii="宋体" w:hAnsi="宋体" w:eastAsia="宋体" w:cs="宋体"/>
          <w:color w:val="000000" w:themeColor="text1"/>
          <w:kern w:val="0"/>
          <w:position w:val="16"/>
          <w:sz w:val="24"/>
          <w:highlight w:val="none"/>
          <w14:textFill>
            <w14:solidFill>
              <w14:schemeClr w14:val="tx1"/>
            </w14:solidFill>
          </w14:textFill>
        </w:rPr>
        <w:t>1</w:t>
      </w:r>
      <w:r>
        <w:rPr>
          <w:rFonts w:hint="eastAsia" w:ascii="宋体" w:hAnsi="宋体" w:eastAsia="宋体" w:cs="宋体"/>
          <w:color w:val="000000" w:themeColor="text1"/>
          <w:kern w:val="0"/>
          <w:position w:val="16"/>
          <w:sz w:val="24"/>
          <w:highlight w:val="none"/>
          <w14:textFill>
            <w14:solidFill>
              <w14:schemeClr w14:val="tx1"/>
            </w14:solidFill>
          </w14:textFill>
        </w:rPr>
        <w:fldChar w:fldCharType="end"/>
      </w:r>
      <w:r>
        <w:rPr>
          <w:rFonts w:hint="eastAsia" w:ascii="宋体" w:hAnsi="宋体" w:eastAsia="宋体" w:cs="宋体"/>
          <w:color w:val="000000" w:themeColor="text1"/>
          <w:kern w:val="0"/>
          <w:sz w:val="24"/>
          <w:highlight w:val="none"/>
          <w14:textFill>
            <w14:solidFill>
              <w14:schemeClr w14:val="tx1"/>
            </w14:solidFill>
          </w14:textFill>
        </w:rPr>
        <w:t>，属于</w:t>
      </w:r>
      <w:r>
        <w:rPr>
          <w:rFonts w:hint="eastAsia" w:ascii="宋体" w:hAnsi="宋体" w:eastAsia="宋体" w:cs="宋体"/>
          <w:i/>
          <w:color w:val="000000" w:themeColor="text1"/>
          <w:kern w:val="0"/>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0"/>
          <w:sz w:val="24"/>
          <w:highlight w:val="none"/>
          <w14:textFill>
            <w14:solidFill>
              <w14:schemeClr w14:val="tx1"/>
            </w14:solidFill>
          </w14:textFill>
        </w:rPr>
        <w:t>；</w:t>
      </w:r>
    </w:p>
    <w:p w14:paraId="3BC5744E">
      <w:pPr>
        <w:numPr>
          <w:ilvl w:val="0"/>
          <w:numId w:val="3"/>
        </w:numPr>
        <w:tabs>
          <w:tab w:val="left" w:pos="1243"/>
          <w:tab w:val="left" w:pos="1806"/>
          <w:tab w:val="left" w:pos="5005"/>
          <w:tab w:val="left" w:pos="7213"/>
        </w:tabs>
        <w:autoSpaceDE w:val="0"/>
        <w:autoSpaceDN w:val="0"/>
        <w:spacing w:line="360" w:lineRule="auto"/>
        <w:ind w:left="205" w:right="258" w:firstLine="655"/>
        <w:jc w:val="left"/>
        <w:rPr>
          <w:rFonts w:hint="eastAsia" w:ascii="宋体" w:hAnsi="宋体" w:eastAsia="宋体" w:cs="宋体"/>
          <w:color w:val="000000" w:themeColor="text1"/>
          <w:kern w:val="0"/>
          <w:sz w:val="24"/>
          <w:highlight w:val="none"/>
          <w:u w:color="000000"/>
          <w14:textFill>
            <w14:solidFill>
              <w14:schemeClr w14:val="tx1"/>
            </w14:solidFill>
          </w14:textFill>
        </w:rPr>
      </w:pPr>
      <w:r>
        <w:rPr>
          <w:rFonts w:hint="eastAsia" w:ascii="宋体" w:hAnsi="宋体" w:eastAsia="宋体" w:cs="宋体"/>
          <w:i/>
          <w:color w:val="000000" w:themeColor="text1"/>
          <w:kern w:val="0"/>
          <w:sz w:val="24"/>
          <w:highlight w:val="none"/>
          <w:u w:val="single" w:color="000000"/>
          <w14:textFill>
            <w14:solidFill>
              <w14:schemeClr w14:val="tx1"/>
            </w14:solidFill>
          </w14:textFill>
        </w:rPr>
        <w:t>（标的名称）</w:t>
      </w:r>
      <w:r>
        <w:rPr>
          <w:rFonts w:hint="eastAsia" w:ascii="宋体" w:hAnsi="宋体" w:eastAsia="宋体" w:cs="宋体"/>
          <w:color w:val="000000" w:themeColor="text1"/>
          <w:kern w:val="0"/>
          <w:sz w:val="24"/>
          <w:highlight w:val="none"/>
          <w:u w:color="000000"/>
          <w14:textFill>
            <w14:solidFill>
              <w14:schemeClr w14:val="tx1"/>
            </w14:solidFill>
          </w14:textFill>
        </w:rPr>
        <w:t>，属于</w:t>
      </w:r>
      <w:r>
        <w:rPr>
          <w:rFonts w:hint="eastAsia" w:ascii="宋体" w:hAnsi="宋体" w:eastAsia="宋体" w:cs="宋体"/>
          <w:i/>
          <w:color w:val="000000" w:themeColor="text1"/>
          <w:kern w:val="0"/>
          <w:sz w:val="24"/>
          <w:highlight w:val="none"/>
          <w:u w:color="000000"/>
          <w14:textFill>
            <w14:solidFill>
              <w14:schemeClr w14:val="tx1"/>
            </w14:solidFill>
          </w14:textFill>
        </w:rPr>
        <w:t>（</w:t>
      </w:r>
      <w:r>
        <w:rPr>
          <w:rFonts w:hint="eastAsia" w:ascii="宋体" w:hAnsi="宋体" w:eastAsia="宋体" w:cs="宋体"/>
          <w:i/>
          <w:color w:val="000000" w:themeColor="text1"/>
          <w:kern w:val="0"/>
          <w:sz w:val="24"/>
          <w:highlight w:val="none"/>
          <w:u w:val="single" w:color="000000"/>
          <w14:textFill>
            <w14:solidFill>
              <w14:schemeClr w14:val="tx1"/>
            </w14:solidFill>
          </w14:textFill>
        </w:rPr>
        <w:t>采购文件中明确的所属行业）</w:t>
      </w:r>
      <w:r>
        <w:rPr>
          <w:rFonts w:hint="eastAsia" w:ascii="宋体" w:hAnsi="宋体" w:eastAsia="宋体" w:cs="宋体"/>
          <w:color w:val="000000" w:themeColor="text1"/>
          <w:kern w:val="0"/>
          <w:sz w:val="24"/>
          <w:highlight w:val="none"/>
          <w:u w:color="000000"/>
          <w14:textFill>
            <w14:solidFill>
              <w14:schemeClr w14:val="tx1"/>
            </w14:solidFill>
          </w14:textFill>
        </w:rPr>
        <w:t>；承建（承接）企业为</w:t>
      </w:r>
      <w:r>
        <w:rPr>
          <w:rFonts w:hint="eastAsia" w:ascii="宋体" w:hAnsi="宋体" w:eastAsia="宋体" w:cs="宋体"/>
          <w:i/>
          <w:color w:val="000000" w:themeColor="text1"/>
          <w:kern w:val="0"/>
          <w:sz w:val="24"/>
          <w:highlight w:val="none"/>
          <w:u w:val="single" w:color="000000"/>
          <w14:textFill>
            <w14:solidFill>
              <w14:schemeClr w14:val="tx1"/>
            </w14:solidFill>
          </w14:textFill>
        </w:rPr>
        <w:t>（企业名称）</w:t>
      </w:r>
      <w:r>
        <w:rPr>
          <w:rFonts w:hint="eastAsia" w:ascii="宋体" w:hAnsi="宋体" w:eastAsia="宋体" w:cs="宋体"/>
          <w:color w:val="000000" w:themeColor="text1"/>
          <w:kern w:val="0"/>
          <w:sz w:val="24"/>
          <w:highlight w:val="none"/>
          <w:u w:color="000000"/>
          <w14:textFill>
            <w14:solidFill>
              <w14:schemeClr w14:val="tx1"/>
            </w14:solidFill>
          </w14:textFill>
        </w:rPr>
        <w:t>，从业人员</w:t>
      </w:r>
      <w:r>
        <w:rPr>
          <w:rFonts w:hint="eastAsia" w:ascii="宋体" w:hAnsi="宋体" w:eastAsia="宋体" w:cs="宋体"/>
          <w:color w:val="000000" w:themeColor="text1"/>
          <w:kern w:val="0"/>
          <w:sz w:val="24"/>
          <w:highlight w:val="none"/>
          <w:u w:val="single" w:color="000000"/>
          <w14:textFill>
            <w14:solidFill>
              <w14:schemeClr w14:val="tx1"/>
            </w14:solidFill>
          </w14:textFill>
        </w:rPr>
        <w:tab/>
      </w:r>
      <w:r>
        <w:rPr>
          <w:rFonts w:hint="eastAsia" w:ascii="宋体" w:hAnsi="宋体" w:eastAsia="宋体" w:cs="宋体"/>
          <w:color w:val="000000" w:themeColor="text1"/>
          <w:kern w:val="0"/>
          <w:sz w:val="24"/>
          <w:highlight w:val="none"/>
          <w:u w:color="000000"/>
          <w14:textFill>
            <w14:solidFill>
              <w14:schemeClr w14:val="tx1"/>
            </w14:solidFill>
          </w14:textFill>
        </w:rPr>
        <w:t>人，营业收入为</w:t>
      </w:r>
      <w:r>
        <w:rPr>
          <w:rFonts w:hint="eastAsia" w:ascii="宋体" w:hAnsi="宋体" w:eastAsia="宋体" w:cs="宋体"/>
          <w:color w:val="000000" w:themeColor="text1"/>
          <w:kern w:val="0"/>
          <w:sz w:val="24"/>
          <w:highlight w:val="none"/>
          <w:u w:val="single" w:color="000000"/>
          <w14:textFill>
            <w14:solidFill>
              <w14:schemeClr w14:val="tx1"/>
            </w14:solidFill>
          </w14:textFill>
        </w:rPr>
        <w:tab/>
      </w:r>
      <w:r>
        <w:rPr>
          <w:rFonts w:hint="eastAsia" w:ascii="宋体" w:hAnsi="宋体" w:eastAsia="宋体" w:cs="宋体"/>
          <w:color w:val="000000" w:themeColor="text1"/>
          <w:kern w:val="0"/>
          <w:sz w:val="24"/>
          <w:highlight w:val="none"/>
          <w:u w:color="000000"/>
          <w14:textFill>
            <w14:solidFill>
              <w14:schemeClr w14:val="tx1"/>
            </w14:solidFill>
          </w14:textFill>
        </w:rPr>
        <w:t>万元，资产总额为</w:t>
      </w:r>
      <w:r>
        <w:rPr>
          <w:rFonts w:hint="eastAsia" w:ascii="宋体" w:hAnsi="宋体" w:eastAsia="宋体" w:cs="宋体"/>
          <w:color w:val="000000" w:themeColor="text1"/>
          <w:kern w:val="0"/>
          <w:sz w:val="24"/>
          <w:highlight w:val="none"/>
          <w:u w:val="single" w:color="000000"/>
          <w14:textFill>
            <w14:solidFill>
              <w14:schemeClr w14:val="tx1"/>
            </w14:solidFill>
          </w14:textFill>
        </w:rPr>
        <w:tab/>
      </w:r>
      <w:r>
        <w:rPr>
          <w:rFonts w:hint="eastAsia" w:ascii="宋体" w:hAnsi="宋体" w:eastAsia="宋体" w:cs="宋体"/>
          <w:color w:val="000000" w:themeColor="text1"/>
          <w:kern w:val="0"/>
          <w:sz w:val="24"/>
          <w:highlight w:val="none"/>
          <w:u w:color="000000"/>
          <w14:textFill>
            <w14:solidFill>
              <w14:schemeClr w14:val="tx1"/>
            </w14:solidFill>
          </w14:textFill>
        </w:rPr>
        <w:t>万元，属于</w:t>
      </w:r>
      <w:r>
        <w:rPr>
          <w:rFonts w:hint="eastAsia" w:ascii="宋体" w:hAnsi="宋体" w:eastAsia="宋体" w:cs="宋体"/>
          <w:i/>
          <w:color w:val="000000" w:themeColor="text1"/>
          <w:kern w:val="0"/>
          <w:sz w:val="24"/>
          <w:highlight w:val="none"/>
          <w:u w:val="single" w:color="000000"/>
          <w14:textFill>
            <w14:solidFill>
              <w14:schemeClr w14:val="tx1"/>
            </w14:solidFill>
          </w14:textFill>
        </w:rPr>
        <w:t>（中型企业、小型企业、微型企业）</w:t>
      </w:r>
      <w:r>
        <w:rPr>
          <w:rFonts w:hint="eastAsia" w:ascii="宋体" w:hAnsi="宋体" w:eastAsia="宋体" w:cs="宋体"/>
          <w:color w:val="000000" w:themeColor="text1"/>
          <w:kern w:val="0"/>
          <w:sz w:val="24"/>
          <w:highlight w:val="none"/>
          <w:u w:color="000000"/>
          <w14:textFill>
            <w14:solidFill>
              <w14:schemeClr w14:val="tx1"/>
            </w14:solidFill>
          </w14:textFill>
        </w:rPr>
        <w:t>；</w:t>
      </w:r>
    </w:p>
    <w:p w14:paraId="210BA1BD">
      <w:pPr>
        <w:autoSpaceDE w:val="0"/>
        <w:autoSpaceDN w:val="0"/>
        <w:spacing w:line="360" w:lineRule="auto"/>
        <w:ind w:left="86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p w14:paraId="56489B7D">
      <w:pPr>
        <w:autoSpaceDE w:val="0"/>
        <w:autoSpaceDN w:val="0"/>
        <w:spacing w:line="360" w:lineRule="auto"/>
        <w:ind w:left="220" w:right="417" w:firstLine="645"/>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以上企业，不属于大企业的分支机构，不存在控股股东为大企业的情形，也不存在与大企业的负责人为同一人的情形。</w:t>
      </w:r>
    </w:p>
    <w:p w14:paraId="3A81DD5B">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本企业对上述声明内容的真实性负责。如有虚假，将依法承担相应责任。</w:t>
      </w:r>
    </w:p>
    <w:p w14:paraId="2315C8D2">
      <w:pPr>
        <w:spacing w:line="360" w:lineRule="auto"/>
        <w:ind w:firstLine="504"/>
        <w:rPr>
          <w:rFonts w:hint="eastAsia" w:ascii="宋体" w:hAnsi="宋体" w:eastAsia="宋体" w:cs="宋体"/>
          <w:color w:val="000000" w:themeColor="text1"/>
          <w:spacing w:val="6"/>
          <w:sz w:val="24"/>
          <w:highlight w:val="none"/>
          <w14:textFill>
            <w14:solidFill>
              <w14:schemeClr w14:val="tx1"/>
            </w14:solidFill>
          </w14:textFill>
        </w:rPr>
      </w:pPr>
    </w:p>
    <w:p w14:paraId="15C5F530">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p>
    <w:p w14:paraId="665BDE32">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企业名称（盖章）：________</w:t>
      </w:r>
    </w:p>
    <w:p w14:paraId="6D6800FF">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期：________</w:t>
      </w:r>
    </w:p>
    <w:p w14:paraId="49FB38DD">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p>
    <w:p w14:paraId="45C1446F">
      <w:pPr>
        <w:adjustRightInd w:val="0"/>
        <w:snapToGrid w:val="0"/>
        <w:jc w:val="left"/>
        <w:rPr>
          <w:rFonts w:hint="eastAsia" w:ascii="宋体" w:hAnsi="宋体" w:eastAsia="宋体" w:cs="宋体"/>
          <w:color w:val="000000" w:themeColor="text1"/>
          <w:sz w:val="24"/>
          <w:szCs w:val="21"/>
          <w:highlight w:val="none"/>
          <w14:textFill>
            <w14:solidFill>
              <w14:schemeClr w14:val="tx1"/>
            </w14:solidFill>
          </w14:textFill>
        </w:rPr>
      </w:pPr>
    </w:p>
    <w:tbl>
      <w:tblPr>
        <w:tblStyle w:val="19"/>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7BB8F0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26B4179">
            <w:pPr>
              <w:adjustRightInd w:val="0"/>
              <w:snapToGrid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vertAlign w:val="superscript"/>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从业人员、营业收入、资产总额填报上一年度数据，无上一年度数据的新成立企业可不填报。</w:t>
            </w:r>
          </w:p>
        </w:tc>
      </w:tr>
    </w:tbl>
    <w:p w14:paraId="416BEC98">
      <w:pPr>
        <w:adjustRightInd w:val="0"/>
        <w:snapToGrid w:val="0"/>
        <w:jc w:val="left"/>
        <w:rPr>
          <w:rFonts w:hint="eastAsia" w:ascii="宋体" w:hAnsi="宋体" w:eastAsia="宋体" w:cs="宋体"/>
          <w:color w:val="000000" w:themeColor="text1"/>
          <w:szCs w:val="21"/>
          <w:highlight w:val="none"/>
          <w:vertAlign w:val="superscript"/>
          <w14:textFill>
            <w14:solidFill>
              <w14:schemeClr w14:val="tx1"/>
            </w14:solidFill>
          </w14:textFill>
        </w:rPr>
      </w:pPr>
    </w:p>
    <w:p w14:paraId="64605B42">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p>
    <w:p w14:paraId="5F99DD39">
      <w:pPr>
        <w:spacing w:line="360" w:lineRule="auto"/>
        <w:ind w:right="360" w:firstLine="480"/>
        <w:jc w:val="right"/>
        <w:rPr>
          <w:rFonts w:hint="eastAsia" w:ascii="宋体" w:hAnsi="宋体" w:eastAsia="宋体" w:cs="宋体"/>
          <w:color w:val="000000" w:themeColor="text1"/>
          <w:sz w:val="24"/>
          <w:highlight w:val="none"/>
          <w14:textFill>
            <w14:solidFill>
              <w14:schemeClr w14:val="tx1"/>
            </w14:solidFill>
          </w14:textFill>
        </w:rPr>
      </w:pPr>
    </w:p>
    <w:p w14:paraId="2CC8C347">
      <w:pPr>
        <w:rPr>
          <w:rFonts w:hint="eastAsia" w:ascii="宋体" w:hAnsi="宋体" w:eastAsia="宋体" w:cs="宋体"/>
          <w:highlight w:val="none"/>
        </w:rPr>
      </w:pPr>
      <w:r>
        <w:rPr>
          <w:rFonts w:hint="eastAsia" w:ascii="宋体" w:hAnsi="宋体" w:eastAsia="宋体" w:cs="宋体"/>
          <w:highlight w:val="none"/>
        </w:rPr>
        <w:br w:type="page"/>
      </w:r>
    </w:p>
    <w:p w14:paraId="2CF84007">
      <w:pPr>
        <w:spacing w:before="240" w:beforeLines="100" w:after="240" w:afterLines="100"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残疾人福利性单位声明函格式</w:t>
      </w:r>
      <w:r>
        <w:rPr>
          <w:rFonts w:hint="eastAsia" w:ascii="宋体" w:hAnsi="宋体" w:eastAsia="宋体" w:cs="宋体"/>
          <w:color w:val="000000" w:themeColor="text1"/>
          <w:sz w:val="36"/>
          <w:szCs w:val="36"/>
          <w:highlight w:val="none"/>
          <w14:textFill>
            <w14:solidFill>
              <w14:schemeClr w14:val="tx1"/>
            </w14:solidFill>
          </w14:textFill>
        </w:rPr>
        <w:t xml:space="preserve"> </w:t>
      </w:r>
    </w:p>
    <w:p w14:paraId="4ABD2016">
      <w:pPr>
        <w:spacing w:line="588" w:lineRule="exact"/>
        <w:ind w:firstLine="504"/>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w:t>
      </w:r>
      <w:r>
        <w:rPr>
          <w:rFonts w:hint="eastAsia" w:ascii="宋体" w:hAnsi="宋体" w:eastAsia="宋体" w:cs="宋体"/>
          <w:b/>
          <w:color w:val="000000" w:themeColor="text1"/>
          <w:sz w:val="24"/>
          <w:highlight w:val="none"/>
          <w14:textFill>
            <w14:solidFill>
              <w14:schemeClr w14:val="tx1"/>
            </w14:solidFill>
          </w14:textFill>
        </w:rPr>
        <w:t>（请进行选择）</w:t>
      </w:r>
      <w:r>
        <w:rPr>
          <w:rFonts w:hint="eastAsia" w:ascii="宋体" w:hAnsi="宋体" w:eastAsia="宋体" w:cs="宋体"/>
          <w:color w:val="000000" w:themeColor="text1"/>
          <w:spacing w:val="6"/>
          <w:sz w:val="24"/>
          <w:highlight w:val="none"/>
          <w14:textFill>
            <w14:solidFill>
              <w14:schemeClr w14:val="tx1"/>
            </w14:solidFill>
          </w14:textFill>
        </w:rPr>
        <w:t>：</w:t>
      </w:r>
    </w:p>
    <w:p w14:paraId="5484DA23">
      <w:pPr>
        <w:spacing w:line="588" w:lineRule="exact"/>
        <w:ind w:firstLine="482"/>
        <w:rPr>
          <w:rFonts w:hint="eastAsia" w:ascii="宋体" w:hAnsi="宋体" w:eastAsia="宋体" w:cs="宋体"/>
          <w:b/>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pacing w:val="6"/>
          <w:sz w:val="24"/>
          <w:highlight w:val="none"/>
          <w14:textFill>
            <w14:solidFill>
              <w14:schemeClr w14:val="tx1"/>
            </w14:solidFill>
          </w14:textFill>
        </w:rPr>
        <w:t>不属于符合条件的残疾人福利性单位。</w:t>
      </w:r>
    </w:p>
    <w:p w14:paraId="07B14B02">
      <w:pPr>
        <w:spacing w:line="588" w:lineRule="exact"/>
        <w:ind w:firstLine="482"/>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pacing w:val="6"/>
          <w:sz w:val="24"/>
          <w:highlight w:val="none"/>
          <w14:textFill>
            <w14:solidFill>
              <w14:schemeClr w14:val="tx1"/>
            </w14:solidFill>
          </w14:textFill>
        </w:rPr>
        <w:t>属于符合条件的残疾人福利性单位，</w:t>
      </w:r>
      <w:r>
        <w:rPr>
          <w:rFonts w:hint="eastAsia" w:ascii="宋体" w:hAnsi="宋体" w:eastAsia="宋体" w:cs="宋体"/>
          <w:color w:val="000000" w:themeColor="text1"/>
          <w:spacing w:val="6"/>
          <w:sz w:val="24"/>
          <w:highlight w:val="none"/>
          <w14:textFill>
            <w14:solidFill>
              <w14:schemeClr w14:val="tx1"/>
            </w14:solidFill>
          </w14:textFill>
        </w:rPr>
        <w:t>且本单位参加______单位的______项目采购活动提供本单位制造的货物（由本单位承担工程/提供服务），或者提供其他残疾人福利性单位制造的货物（不包括使用非残疾人福利性单位注册商标的货物）。</w:t>
      </w:r>
    </w:p>
    <w:p w14:paraId="37973A7C">
      <w:pPr>
        <w:spacing w:line="588" w:lineRule="exact"/>
        <w:ind w:firstLine="506"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b/>
          <w:color w:val="000000" w:themeColor="text1"/>
          <w:spacing w:val="6"/>
          <w:sz w:val="24"/>
          <w:highlight w:val="none"/>
          <w14:textFill>
            <w14:solidFill>
              <w14:schemeClr w14:val="tx1"/>
            </w14:solidFill>
          </w14:textFill>
        </w:rPr>
        <w:t>本单位对上述声明的真实性负责。如有虚假，将依法承担相应责任。</w:t>
      </w:r>
    </w:p>
    <w:p w14:paraId="3FAB67B6">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p>
    <w:p w14:paraId="2DB68197">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p>
    <w:p w14:paraId="4D965AD7">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单位名称（盖章）：</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62BF12FB">
      <w:pPr>
        <w:pStyle w:val="24"/>
        <w:rPr>
          <w:rFonts w:hint="eastAsia" w:ascii="宋体" w:hAnsi="宋体" w:eastAsia="宋体" w:cs="宋体"/>
          <w:color w:val="000000" w:themeColor="text1"/>
          <w:sz w:val="24"/>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themeColor="text1"/>
          <w:spacing w:val="6"/>
          <w:sz w:val="24"/>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日  期：</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0AAC4CE5">
      <w:pPr>
        <w:pStyle w:val="24"/>
        <w:spacing w:line="560" w:lineRule="exact"/>
        <w:rPr>
          <w:rFonts w:hint="eastAsia" w:ascii="宋体" w:hAnsi="宋体" w:eastAsia="宋体" w:cs="宋体"/>
          <w:b/>
          <w:bCs/>
          <w:color w:val="000000"/>
          <w:kern w:val="0"/>
          <w:sz w:val="28"/>
          <w:szCs w:val="28"/>
          <w:highlight w:val="none"/>
          <w:shd w:val="clear" w:color="auto" w:fill="FFFFFF"/>
        </w:rPr>
      </w:pPr>
      <w:r>
        <w:rPr>
          <w:rFonts w:hint="eastAsia" w:ascii="宋体" w:hAnsi="宋体" w:eastAsia="宋体" w:cs="宋体"/>
          <w:b/>
          <w:bCs/>
          <w:color w:val="000000"/>
          <w:kern w:val="0"/>
          <w:sz w:val="28"/>
          <w:szCs w:val="28"/>
          <w:highlight w:val="none"/>
          <w:shd w:val="clear" w:color="auto" w:fill="FFFFFF"/>
        </w:rPr>
        <w:t>附件二 采购需求：</w:t>
      </w:r>
    </w:p>
    <w:p w14:paraId="38E2258E">
      <w:pPr>
        <w:pStyle w:val="35"/>
        <w:adjustRightInd w:val="0"/>
        <w:spacing w:line="440" w:lineRule="exact"/>
        <w:ind w:firstLine="480"/>
        <w:contextualSpacing/>
        <w:jc w:val="left"/>
        <w:rPr>
          <w:rFonts w:hint="eastAsia" w:ascii="Times New Roman" w:hAnsi="Times New Roman"/>
          <w:sz w:val="24"/>
          <w:szCs w:val="24"/>
          <w:highlight w:val="none"/>
          <w:lang w:eastAsia="zh-CN"/>
        </w:rPr>
      </w:pPr>
      <w:r>
        <w:rPr>
          <w:rFonts w:hint="eastAsia" w:ascii="Times New Roman" w:hAnsi="Times New Roman"/>
          <w:sz w:val="24"/>
          <w:szCs w:val="24"/>
          <w:highlight w:val="none"/>
          <w:lang w:eastAsia="zh-CN"/>
        </w:rPr>
        <w:t>北京西站地区作为首都重要交通枢纽和首都窗口，国铁北京西站、地铁、城铁、公交在此接驳换乘，每天大量旅客、市民出入，重点时期（春暑运、黄金周、全国两会、重大活动等）服务保障任务繁重，社会、媒体高度关注，要求西站地区必须坚持高标准开展电梯设备运行管理，为市民旅客提供安全顺畅的出行保障。</w:t>
      </w:r>
    </w:p>
    <w:p w14:paraId="7AC2DA66">
      <w:pPr>
        <w:pStyle w:val="35"/>
        <w:adjustRightInd w:val="0"/>
        <w:spacing w:line="440" w:lineRule="exact"/>
        <w:ind w:firstLine="480"/>
        <w:contextualSpacing/>
        <w:jc w:val="left"/>
        <w:rPr>
          <w:rFonts w:hint="eastAsia" w:ascii="Times New Roman" w:hAnsi="Times New Roman"/>
          <w:sz w:val="24"/>
          <w:szCs w:val="24"/>
          <w:highlight w:val="none"/>
        </w:rPr>
      </w:pPr>
      <w:r>
        <w:rPr>
          <w:rFonts w:hint="eastAsia" w:ascii="Times New Roman" w:hAnsi="Times New Roman"/>
          <w:sz w:val="24"/>
          <w:szCs w:val="24"/>
          <w:highlight w:val="none"/>
        </w:rPr>
        <w:t>西站地区自动扶梯</w:t>
      </w:r>
      <w:r>
        <w:rPr>
          <w:rFonts w:hint="eastAsia" w:ascii="Times New Roman" w:hAnsi="Times New Roman"/>
          <w:sz w:val="24"/>
          <w:szCs w:val="24"/>
          <w:highlight w:val="none"/>
          <w:lang w:eastAsia="zh-CN"/>
        </w:rPr>
        <w:t>梯级等部件维修</w:t>
      </w:r>
      <w:r>
        <w:rPr>
          <w:rFonts w:hint="eastAsia" w:ascii="Times New Roman" w:hAnsi="Times New Roman"/>
          <w:sz w:val="24"/>
          <w:szCs w:val="24"/>
          <w:highlight w:val="none"/>
        </w:rPr>
        <w:t>项目主要内容是对北京西站地区出站系统</w:t>
      </w:r>
      <w:r>
        <w:rPr>
          <w:rFonts w:hint="eastAsia" w:ascii="Times New Roman" w:hAnsi="Times New Roman"/>
          <w:sz w:val="24"/>
          <w:szCs w:val="24"/>
          <w:highlight w:val="none"/>
          <w:lang w:eastAsia="zh-CN"/>
        </w:rPr>
        <w:t>相关</w:t>
      </w:r>
      <w:r>
        <w:rPr>
          <w:rFonts w:hint="eastAsia" w:ascii="Times New Roman" w:hAnsi="Times New Roman"/>
          <w:sz w:val="24"/>
          <w:szCs w:val="24"/>
          <w:highlight w:val="none"/>
        </w:rPr>
        <w:t>自动扶梯</w:t>
      </w:r>
      <w:r>
        <w:rPr>
          <w:rFonts w:hint="eastAsia" w:ascii="Times New Roman" w:hAnsi="Times New Roman"/>
          <w:sz w:val="24"/>
          <w:szCs w:val="24"/>
          <w:highlight w:val="none"/>
          <w:lang w:eastAsia="zh-CN"/>
        </w:rPr>
        <w:t>的梯级和主驱动轴轴承等部件的使用情况进行查验，对</w:t>
      </w:r>
      <w:r>
        <w:rPr>
          <w:rFonts w:hint="eastAsia" w:ascii="Times New Roman" w:hAnsi="Times New Roman"/>
          <w:sz w:val="24"/>
          <w:szCs w:val="24"/>
          <w:highlight w:val="none"/>
        </w:rPr>
        <w:t>老化或损坏严重</w:t>
      </w:r>
      <w:r>
        <w:rPr>
          <w:rFonts w:hint="eastAsia" w:ascii="Times New Roman" w:hAnsi="Times New Roman"/>
          <w:sz w:val="24"/>
          <w:szCs w:val="24"/>
          <w:highlight w:val="none"/>
          <w:lang w:eastAsia="zh-CN"/>
        </w:rPr>
        <w:t>、影响安全运行的部件进行更换</w:t>
      </w:r>
      <w:r>
        <w:rPr>
          <w:rFonts w:hint="eastAsia" w:ascii="Times New Roman" w:hAnsi="Times New Roman"/>
          <w:sz w:val="24"/>
          <w:szCs w:val="24"/>
          <w:highlight w:val="none"/>
          <w:lang w:val="en-US" w:eastAsia="zh-CN"/>
        </w:rPr>
        <w:t>，</w:t>
      </w:r>
      <w:r>
        <w:rPr>
          <w:rFonts w:hint="eastAsia" w:ascii="Times New Roman" w:hAnsi="Times New Roman"/>
          <w:sz w:val="24"/>
          <w:szCs w:val="24"/>
          <w:highlight w:val="none"/>
          <w:lang w:eastAsia="zh-CN"/>
        </w:rPr>
        <w:t>确保自动扶梯整体运行性能稳定，符合国家标准要求。</w:t>
      </w:r>
    </w:p>
    <w:p w14:paraId="77E6BBFC">
      <w:pPr>
        <w:pStyle w:val="35"/>
        <w:adjustRightInd w:val="0"/>
        <w:spacing w:line="440" w:lineRule="exact"/>
        <w:ind w:firstLine="480"/>
        <w:contextualSpacing/>
        <w:jc w:val="left"/>
        <w:rPr>
          <w:rFonts w:hint="eastAsia" w:ascii="Times New Roman" w:hAnsi="Times New Roman"/>
          <w:b/>
          <w:bCs/>
          <w:color w:val="0000FF"/>
          <w:sz w:val="24"/>
          <w:szCs w:val="24"/>
          <w:highlight w:val="none"/>
        </w:rPr>
      </w:pPr>
      <w:r>
        <w:rPr>
          <w:rFonts w:hint="eastAsia" w:ascii="Times New Roman" w:hAnsi="Times New Roman"/>
          <w:sz w:val="24"/>
          <w:szCs w:val="24"/>
          <w:highlight w:val="none"/>
        </w:rPr>
        <w:t>考虑到西站地区</w:t>
      </w:r>
      <w:r>
        <w:rPr>
          <w:rFonts w:hint="eastAsia" w:ascii="Times New Roman" w:hAnsi="Times New Roman"/>
          <w:sz w:val="24"/>
          <w:szCs w:val="24"/>
          <w:highlight w:val="none"/>
          <w:lang w:eastAsia="zh-CN"/>
        </w:rPr>
        <w:t>日常运行和</w:t>
      </w:r>
      <w:r>
        <w:rPr>
          <w:rFonts w:hint="eastAsia" w:ascii="Times New Roman" w:hAnsi="Times New Roman"/>
          <w:sz w:val="24"/>
          <w:szCs w:val="24"/>
          <w:highlight w:val="none"/>
        </w:rPr>
        <w:t>年度重点</w:t>
      </w:r>
      <w:r>
        <w:rPr>
          <w:rFonts w:hint="eastAsia" w:ascii="Times New Roman" w:hAnsi="Times New Roman"/>
          <w:sz w:val="24"/>
          <w:szCs w:val="24"/>
          <w:highlight w:val="none"/>
          <w:lang w:eastAsia="zh-CN"/>
        </w:rPr>
        <w:t>保障</w:t>
      </w:r>
      <w:r>
        <w:rPr>
          <w:rFonts w:hint="eastAsia" w:ascii="Times New Roman" w:hAnsi="Times New Roman"/>
          <w:sz w:val="24"/>
          <w:szCs w:val="24"/>
          <w:highlight w:val="none"/>
        </w:rPr>
        <w:t>任务，</w:t>
      </w:r>
      <w:r>
        <w:rPr>
          <w:rFonts w:hint="eastAsia" w:ascii="Times New Roman" w:hAnsi="Times New Roman"/>
          <w:sz w:val="24"/>
          <w:szCs w:val="24"/>
          <w:highlight w:val="none"/>
          <w:lang w:val="en-US" w:eastAsia="zh-CN"/>
        </w:rPr>
        <w:t>需</w:t>
      </w:r>
      <w:r>
        <w:rPr>
          <w:rFonts w:hint="eastAsia" w:ascii="Times New Roman" w:hAnsi="Times New Roman"/>
          <w:sz w:val="24"/>
          <w:szCs w:val="24"/>
          <w:highlight w:val="none"/>
          <w:lang w:eastAsia="zh-CN"/>
        </w:rPr>
        <w:t>合理</w:t>
      </w:r>
      <w:r>
        <w:rPr>
          <w:rFonts w:hint="eastAsia" w:ascii="Times New Roman" w:hAnsi="Times New Roman"/>
          <w:sz w:val="24"/>
          <w:szCs w:val="24"/>
          <w:highlight w:val="none"/>
        </w:rPr>
        <w:t>安排</w:t>
      </w:r>
      <w:r>
        <w:rPr>
          <w:rFonts w:hint="eastAsia" w:ascii="Times New Roman" w:hAnsi="Times New Roman"/>
          <w:sz w:val="24"/>
          <w:szCs w:val="24"/>
          <w:highlight w:val="none"/>
          <w:lang w:eastAsia="zh-CN"/>
        </w:rPr>
        <w:t>工作进度，</w:t>
      </w:r>
      <w:r>
        <w:rPr>
          <w:rFonts w:hint="eastAsia" w:ascii="Times New Roman" w:hAnsi="Times New Roman"/>
          <w:sz w:val="24"/>
          <w:szCs w:val="24"/>
          <w:highlight w:val="none"/>
        </w:rPr>
        <w:t>分区域分阶段实施</w:t>
      </w:r>
      <w:r>
        <w:rPr>
          <w:rFonts w:hint="eastAsia" w:ascii="Times New Roman" w:hAnsi="Times New Roman"/>
          <w:sz w:val="24"/>
          <w:szCs w:val="24"/>
          <w:highlight w:val="none"/>
          <w:lang w:eastAsia="zh-CN"/>
        </w:rPr>
        <w:t>查验和</w:t>
      </w:r>
      <w:r>
        <w:rPr>
          <w:rFonts w:hint="eastAsia" w:ascii="Times New Roman" w:hAnsi="Times New Roman"/>
          <w:sz w:val="24"/>
          <w:szCs w:val="24"/>
          <w:highlight w:val="none"/>
        </w:rPr>
        <w:t>维修</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对施工现场采取搭建围挡、</w:t>
      </w:r>
      <w:r>
        <w:rPr>
          <w:rFonts w:hint="eastAsia" w:ascii="Times New Roman" w:hAnsi="Times New Roman"/>
          <w:sz w:val="24"/>
          <w:szCs w:val="24"/>
          <w:highlight w:val="none"/>
        </w:rPr>
        <w:t>设置引导标识</w:t>
      </w:r>
      <w:r>
        <w:rPr>
          <w:rFonts w:hint="eastAsia" w:ascii="Times New Roman" w:hAnsi="Times New Roman"/>
          <w:sz w:val="24"/>
          <w:szCs w:val="24"/>
          <w:highlight w:val="none"/>
          <w:lang w:val="en-US" w:eastAsia="zh-CN"/>
        </w:rPr>
        <w:t>等措施，确保施工现场与周围环境安全，</w:t>
      </w:r>
      <w:r>
        <w:rPr>
          <w:rFonts w:hint="eastAsia" w:ascii="Times New Roman" w:hAnsi="Times New Roman"/>
          <w:sz w:val="24"/>
          <w:szCs w:val="24"/>
          <w:highlight w:val="none"/>
        </w:rPr>
        <w:t>保障旅客通行安全。</w:t>
      </w:r>
    </w:p>
    <w:p w14:paraId="1CF54773">
      <w:pPr>
        <w:pStyle w:val="35"/>
        <w:adjustRightInd w:val="0"/>
        <w:spacing w:line="440" w:lineRule="exact"/>
        <w:ind w:left="0" w:leftChars="0" w:firstLine="482" w:firstLineChars="200"/>
        <w:contextualSpacing/>
        <w:jc w:val="lef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二、执行规范</w:t>
      </w:r>
    </w:p>
    <w:p w14:paraId="5EA0336E">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本项目中</w:t>
      </w:r>
      <w:r>
        <w:rPr>
          <w:rFonts w:hint="eastAsia" w:ascii="Times New Roman" w:hAnsi="Times New Roman"/>
          <w:color w:val="auto"/>
          <w:sz w:val="24"/>
          <w:szCs w:val="24"/>
          <w:highlight w:val="none"/>
          <w:lang w:eastAsia="zh-CN"/>
        </w:rPr>
        <w:t>电动扶梯查验维修</w:t>
      </w:r>
      <w:r>
        <w:rPr>
          <w:rFonts w:hint="eastAsia" w:ascii="Times New Roman" w:hAnsi="Times New Roman"/>
          <w:color w:val="auto"/>
          <w:sz w:val="24"/>
          <w:szCs w:val="24"/>
          <w:highlight w:val="none"/>
        </w:rPr>
        <w:t>的参照标准，包括但不限于以下规范（招标文件中所列适用标准如与最新颁布的标准不一致，以最新颁布的标准为准）：</w:t>
      </w:r>
    </w:p>
    <w:p w14:paraId="4FFE2AC2">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1.《特种设备使用管理规则》（TSG08-2017）；</w:t>
      </w:r>
    </w:p>
    <w:p w14:paraId="63B3DABD">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2.《电梯维护保养规则》（TSG T5002-2017）；</w:t>
      </w:r>
    </w:p>
    <w:p w14:paraId="16DBF9F8">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3.《电梯制造与安装安全规范》（GB7588-2020）及修改单；</w:t>
      </w:r>
    </w:p>
    <w:p w14:paraId="21287FD1">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4.《自动扶梯和自动人行道的制造与安装安全规范》（GB16899-2011）；</w:t>
      </w:r>
    </w:p>
    <w:p w14:paraId="31DBDE1A">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5.《液压电梯制造与安装安全规范》（GB 21240-2007）；</w:t>
      </w:r>
    </w:p>
    <w:p w14:paraId="73FAB764">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6.《电梯技术条件》（GB/T10058-2009）；</w:t>
      </w:r>
    </w:p>
    <w:p w14:paraId="0907D35C">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7.《电梯试验方法》（GB/T10059-2009）；</w:t>
      </w:r>
    </w:p>
    <w:p w14:paraId="724C3977">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8.《电梯安装验收规范》（GB/T10060-2011）；</w:t>
      </w:r>
    </w:p>
    <w:p w14:paraId="238B9665">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9.《电梯工程施工质量验收规范》（GB 50310-2002）；</w:t>
      </w:r>
    </w:p>
    <w:p w14:paraId="050EC9D7">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10.《电梯、自动扶梯、自动人行道术语》（GB/T7024-2008）；</w:t>
      </w:r>
    </w:p>
    <w:p w14:paraId="7157B62C">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11.《电梯主参数及轿厢、井道、机房的型式与尺寸第1部分：ⅠⅡⅢⅥ类电梯》（GB/T7025.1-2008）；</w:t>
      </w:r>
    </w:p>
    <w:p w14:paraId="4824CC54">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12.《电梯主参数及轿厢、井道、机房的型式与尺寸第2部分：Ⅳ类电梯》（GB/T7025.2-2008）；</w:t>
      </w:r>
    </w:p>
    <w:p w14:paraId="577450F3">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13.《电梯主参数及轿厢、井道、机房的形式与尺寸第三部分：V类电梯》（GB/T7025.3-1997）；</w:t>
      </w:r>
    </w:p>
    <w:p w14:paraId="78919C45">
      <w:pPr>
        <w:pStyle w:val="35"/>
        <w:adjustRightInd w:val="0"/>
        <w:spacing w:line="440" w:lineRule="exact"/>
        <w:ind w:firstLine="480"/>
        <w:contextualSpacing/>
        <w:jc w:val="left"/>
        <w:rPr>
          <w:rFonts w:hint="eastAsia" w:ascii="Times New Roman" w:hAnsi="Times New Roman" w:eastAsia="宋体" w:cs="Times New Roman"/>
          <w:sz w:val="24"/>
          <w:szCs w:val="24"/>
          <w:highlight w:val="none"/>
          <w:lang w:val="en-US" w:eastAsia="zh-CN"/>
        </w:rPr>
      </w:pPr>
      <w:r>
        <w:rPr>
          <w:rFonts w:hint="eastAsia" w:ascii="Times New Roman" w:hAnsi="Times New Roman"/>
          <w:color w:val="auto"/>
          <w:sz w:val="24"/>
          <w:szCs w:val="24"/>
          <w:highlight w:val="none"/>
        </w:rPr>
        <w:t>14.</w:t>
      </w:r>
      <w:r>
        <w:rPr>
          <w:rFonts w:hint="eastAsia" w:ascii="Times New Roman" w:hAnsi="Times New Roman" w:eastAsia="宋体" w:cs="Times New Roman"/>
          <w:sz w:val="24"/>
          <w:szCs w:val="24"/>
          <w:highlight w:val="none"/>
          <w:lang w:val="en-US" w:eastAsia="zh-CN"/>
        </w:rPr>
        <w:t>《自动扶梯和自动人行道主要部件报废技术条件》（GB/T 37217-2018 ）</w:t>
      </w:r>
    </w:p>
    <w:p w14:paraId="27A6E110">
      <w:pPr>
        <w:pStyle w:val="35"/>
        <w:adjustRightInd w:val="0"/>
        <w:spacing w:line="440" w:lineRule="exact"/>
        <w:ind w:firstLine="480"/>
        <w:contextualSpacing/>
        <w:jc w:val="left"/>
        <w:rPr>
          <w:rFonts w:hint="eastAsia"/>
          <w:sz w:val="24"/>
          <w:szCs w:val="24"/>
          <w:highlight w:val="none"/>
          <w:lang w:val="en-US" w:eastAsia="zh-CN"/>
        </w:rPr>
      </w:pPr>
      <w:r>
        <w:rPr>
          <w:rFonts w:hint="eastAsia" w:ascii="Times New Roman" w:hAnsi="Times New Roman"/>
          <w:color w:val="auto"/>
          <w:sz w:val="24"/>
          <w:szCs w:val="24"/>
          <w:highlight w:val="none"/>
        </w:rPr>
        <w:t>15.</w:t>
      </w:r>
      <w:r>
        <w:rPr>
          <w:rFonts w:hint="eastAsia" w:ascii="Times New Roman" w:hAnsi="Times New Roman"/>
          <w:sz w:val="24"/>
          <w:szCs w:val="24"/>
          <w:highlight w:val="none"/>
        </w:rPr>
        <w:t>《自动扶梯和自动人行道安全要求》</w:t>
      </w:r>
      <w:r>
        <w:rPr>
          <w:rFonts w:hint="eastAsia"/>
          <w:sz w:val="24"/>
          <w:szCs w:val="24"/>
          <w:highlight w:val="none"/>
          <w:lang w:eastAsia="zh-CN"/>
        </w:rPr>
        <w:t>（</w:t>
      </w:r>
      <w:r>
        <w:rPr>
          <w:rFonts w:hint="eastAsia" w:ascii="Times New Roman" w:hAnsi="Times New Roman"/>
          <w:sz w:val="24"/>
          <w:szCs w:val="24"/>
          <w:highlight w:val="none"/>
        </w:rPr>
        <w:t>GB/T39078.2-202</w:t>
      </w:r>
      <w:r>
        <w:rPr>
          <w:rFonts w:hint="eastAsia" w:ascii="Times New Roman" w:hAnsi="Times New Roman" w:eastAsia="宋体"/>
          <w:sz w:val="24"/>
          <w:szCs w:val="24"/>
          <w:highlight w:val="none"/>
        </w:rPr>
        <w:t>2</w:t>
      </w:r>
      <w:r>
        <w:rPr>
          <w:rFonts w:hint="eastAsia"/>
          <w:sz w:val="24"/>
          <w:szCs w:val="24"/>
          <w:highlight w:val="none"/>
          <w:lang w:eastAsia="zh-CN"/>
        </w:rPr>
        <w:t>）</w:t>
      </w:r>
    </w:p>
    <w:p w14:paraId="1CEC46BB">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16.《电梯曳引机》（GB/T24479-2009）；</w:t>
      </w:r>
    </w:p>
    <w:p w14:paraId="02F94521">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17.《电梯T型导轨》（GB/T22562-2008）；</w:t>
      </w:r>
    </w:p>
    <w:p w14:paraId="6B5CF3E5">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18.</w:t>
      </w:r>
      <w:r>
        <w:rPr>
          <w:rFonts w:hint="eastAsia" w:ascii="Times New Roman" w:hAnsi="Times New Roman"/>
          <w:color w:val="auto"/>
          <w:sz w:val="24"/>
          <w:szCs w:val="24"/>
          <w:highlight w:val="none"/>
        </w:rPr>
        <w:t>《电梯用钢丝绳》（GB8903-2005）；</w:t>
      </w:r>
    </w:p>
    <w:p w14:paraId="0E09F8E5">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19.</w:t>
      </w:r>
      <w:r>
        <w:rPr>
          <w:rFonts w:hint="eastAsia" w:ascii="Times New Roman" w:hAnsi="Times New Roman"/>
          <w:color w:val="auto"/>
          <w:sz w:val="24"/>
          <w:szCs w:val="24"/>
          <w:highlight w:val="none"/>
        </w:rPr>
        <w:t>《额定电压450/750V及以下橡皮绝缘电缆第5部分：电梯电缆》（GB/T5013.5-2008）；</w:t>
      </w:r>
    </w:p>
    <w:p w14:paraId="5BA03733">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20</w:t>
      </w:r>
      <w:r>
        <w:rPr>
          <w:rFonts w:hint="eastAsia" w:ascii="Times New Roman" w:hAnsi="Times New Roman"/>
          <w:color w:val="auto"/>
          <w:sz w:val="24"/>
          <w:szCs w:val="24"/>
          <w:highlight w:val="none"/>
        </w:rPr>
        <w:t>.《额定电压450/750V及以下聚氯乙烯绝缘电缆第6部分：电梯电缆和挠性连接用电缆》（GB/T5023.6-2006）；</w:t>
      </w:r>
    </w:p>
    <w:p w14:paraId="37C3FD79">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21</w:t>
      </w:r>
      <w:r>
        <w:rPr>
          <w:rFonts w:hint="eastAsia" w:ascii="Times New Roman" w:hAnsi="Times New Roman"/>
          <w:color w:val="auto"/>
          <w:sz w:val="24"/>
          <w:szCs w:val="24"/>
          <w:highlight w:val="none"/>
        </w:rPr>
        <w:t>.《电梯层门耐火试验泄漏量、隔热、辐射测定法》（GB/T27903-2011 GB/T30559.1-2014）；</w:t>
      </w:r>
    </w:p>
    <w:p w14:paraId="1106E2ED">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2</w:t>
      </w:r>
      <w:r>
        <w:rPr>
          <w:rFonts w:hint="eastAsia" w:ascii="Times New Roman" w:hAnsi="Times New Roman"/>
          <w:color w:val="auto"/>
          <w:sz w:val="24"/>
          <w:szCs w:val="24"/>
          <w:highlight w:val="none"/>
        </w:rPr>
        <w:t>.《电梯乘运质量检测》（GB/T24474-2009）；</w:t>
      </w:r>
    </w:p>
    <w:p w14:paraId="6FFB8977">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.《电梯远程报警系统》（GB/T24476-2017）；</w:t>
      </w:r>
    </w:p>
    <w:p w14:paraId="06805D6B">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.《电梯、自动扶梯和自动人行道物联网的技术规范》（GB/T24477-2009）；</w:t>
      </w:r>
    </w:p>
    <w:p w14:paraId="22B9AE1B">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.《电梯监督检验和定期检验规则——曳引与强制驱动电梯》（TSG T7001-2009）及修改单；</w:t>
      </w:r>
    </w:p>
    <w:p w14:paraId="62DB3D67">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6</w:t>
      </w:r>
      <w:r>
        <w:rPr>
          <w:rFonts w:hint="eastAsia" w:ascii="Times New Roman" w:hAnsi="Times New Roman"/>
          <w:color w:val="auto"/>
          <w:sz w:val="24"/>
          <w:szCs w:val="24"/>
          <w:highlight w:val="none"/>
        </w:rPr>
        <w:t>.《电梯监督检验和定期检验规则-液压电梯》（TSGT7004-2012）及修改单；</w:t>
      </w:r>
    </w:p>
    <w:p w14:paraId="6B14844E">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7</w:t>
      </w:r>
      <w:r>
        <w:rPr>
          <w:rFonts w:hint="eastAsia" w:ascii="Times New Roman" w:hAnsi="Times New Roman"/>
          <w:color w:val="auto"/>
          <w:sz w:val="24"/>
          <w:szCs w:val="24"/>
          <w:highlight w:val="none"/>
        </w:rPr>
        <w:t>.《电梯监督检验和定期检验规则-自动扶梯与自动人行道》（TSG T7005-2012）及修改单；</w:t>
      </w:r>
    </w:p>
    <w:p w14:paraId="6917C5A0">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.《电梯监督检验和定期检验规则-杂物电梯》（TSG T7006-2012）及修改单；</w:t>
      </w:r>
    </w:p>
    <w:p w14:paraId="1F853542">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9</w:t>
      </w:r>
      <w:r>
        <w:rPr>
          <w:rFonts w:hint="eastAsia" w:ascii="Times New Roman" w:hAnsi="Times New Roman"/>
          <w:color w:val="auto"/>
          <w:sz w:val="24"/>
          <w:szCs w:val="24"/>
          <w:highlight w:val="none"/>
        </w:rPr>
        <w:t>.《电梯、自动扶梯和自动人行道维修规范》（GB/T 18775-2009）；</w:t>
      </w:r>
    </w:p>
    <w:p w14:paraId="407C8603">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.《电梯日常维护保养规则》（DB11/T418-2019）；</w:t>
      </w:r>
    </w:p>
    <w:p w14:paraId="67F1F6C2">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31</w:t>
      </w:r>
      <w:r>
        <w:rPr>
          <w:rFonts w:hint="eastAsia" w:ascii="Times New Roman" w:hAnsi="Times New Roman"/>
          <w:color w:val="auto"/>
          <w:sz w:val="24"/>
          <w:szCs w:val="24"/>
          <w:highlight w:val="none"/>
        </w:rPr>
        <w:t>.《电梯安装维修作业安全规范》（DB11/419-2007）；</w:t>
      </w:r>
    </w:p>
    <w:p w14:paraId="0F7EDFE8">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w:t>
      </w:r>
      <w:r>
        <w:rPr>
          <w:rFonts w:hint="eastAsia" w:ascii="Times New Roman" w:hAnsi="Times New Roman"/>
          <w:color w:val="auto"/>
          <w:sz w:val="24"/>
          <w:szCs w:val="24"/>
          <w:highlight w:val="none"/>
          <w:lang w:val="en-US" w:eastAsia="zh-CN"/>
        </w:rPr>
        <w:t>2</w:t>
      </w:r>
      <w:r>
        <w:rPr>
          <w:rFonts w:hint="eastAsia" w:ascii="Times New Roman" w:hAnsi="Times New Roman"/>
          <w:color w:val="auto"/>
          <w:sz w:val="24"/>
          <w:szCs w:val="24"/>
          <w:highlight w:val="none"/>
        </w:rPr>
        <w:t>.《电梯安装、改造、重大维修和维护保养自检规则》（DB11/T420-2019）；</w:t>
      </w:r>
    </w:p>
    <w:p w14:paraId="4912B149">
      <w:pPr>
        <w:pStyle w:val="35"/>
        <w:adjustRightInd w:val="0"/>
        <w:spacing w:line="440" w:lineRule="exact"/>
        <w:ind w:firstLine="480" w:firstLineChars="0"/>
        <w:contextualSpacing/>
        <w:jc w:val="left"/>
        <w:rPr>
          <w:rFonts w:ascii="Times New Roman" w:hAnsi="Times New Roman"/>
          <w:color w:val="0000FF"/>
          <w:sz w:val="24"/>
          <w:szCs w:val="24"/>
          <w:highlight w:val="none"/>
        </w:rPr>
      </w:pPr>
      <w:r>
        <w:rPr>
          <w:rFonts w:hint="eastAsia" w:ascii="Times New Roman" w:hAnsi="Times New Roman"/>
          <w:color w:val="auto"/>
          <w:sz w:val="24"/>
          <w:szCs w:val="24"/>
          <w:highlight w:val="none"/>
          <w:lang w:val="en-US" w:eastAsia="zh-CN"/>
        </w:rPr>
        <w:t>33.</w:t>
      </w: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电梯主要部件判废技术要求</w:t>
      </w:r>
      <w:r>
        <w:rPr>
          <w:rFonts w:hint="eastAsia" w:ascii="Times New Roman" w:hAnsi="Times New Roman"/>
          <w:color w:val="auto"/>
          <w:sz w:val="24"/>
          <w:szCs w:val="24"/>
          <w:highlight w:val="none"/>
        </w:rPr>
        <w:t>》</w:t>
      </w:r>
      <w:r>
        <w:rPr>
          <w:rFonts w:hint="eastAsia" w:ascii="Times New Roman" w:hAnsi="Times New Roman"/>
          <w:sz w:val="24"/>
          <w:szCs w:val="24"/>
          <w:highlight w:val="none"/>
          <w:lang w:val="en-US" w:eastAsia="zh-CN"/>
        </w:rPr>
        <w:t>（DB11/T 892-2012）。</w:t>
      </w:r>
    </w:p>
    <w:p w14:paraId="3A9FD90D">
      <w:pPr>
        <w:pStyle w:val="35"/>
        <w:adjustRightInd w:val="0"/>
        <w:spacing w:line="440" w:lineRule="exact"/>
        <w:ind w:firstLine="482" w:firstLineChars="200"/>
        <w:contextualSpacing/>
        <w:jc w:val="left"/>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三、项目内容及要求</w:t>
      </w:r>
    </w:p>
    <w:p w14:paraId="4159CCE4">
      <w:pPr>
        <w:pStyle w:val="35"/>
        <w:adjustRightInd w:val="0"/>
        <w:spacing w:line="440" w:lineRule="exact"/>
        <w:ind w:firstLine="480" w:firstLineChars="0"/>
        <w:contextualSpacing/>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sz w:val="24"/>
          <w:szCs w:val="24"/>
          <w:highlight w:val="none"/>
        </w:rPr>
        <w:t>西站地区自动扶梯</w:t>
      </w:r>
      <w:r>
        <w:rPr>
          <w:rFonts w:hint="eastAsia" w:ascii="Times New Roman" w:hAnsi="Times New Roman"/>
          <w:sz w:val="24"/>
          <w:szCs w:val="24"/>
          <w:highlight w:val="none"/>
          <w:lang w:eastAsia="zh-CN"/>
        </w:rPr>
        <w:t>梯级等部件维修</w:t>
      </w:r>
      <w:r>
        <w:rPr>
          <w:rFonts w:hint="eastAsia" w:ascii="Times New Roman" w:hAnsi="Times New Roman"/>
          <w:sz w:val="24"/>
          <w:szCs w:val="24"/>
          <w:highlight w:val="none"/>
        </w:rPr>
        <w:t>项目主要内容是对北京西站地区出站系</w:t>
      </w:r>
      <w:r>
        <w:rPr>
          <w:rFonts w:hint="eastAsia" w:ascii="Times New Roman" w:hAnsi="Times New Roman"/>
          <w:sz w:val="24"/>
          <w:szCs w:val="24"/>
          <w:highlight w:val="none"/>
        </w:rPr>
        <w:t>统</w:t>
      </w:r>
      <w:r>
        <w:rPr>
          <w:rFonts w:hint="eastAsia" w:ascii="Times New Roman" w:hAnsi="Times New Roman"/>
          <w:sz w:val="24"/>
          <w:szCs w:val="24"/>
          <w:highlight w:val="none"/>
          <w:lang w:val="en-US" w:eastAsia="zh-CN"/>
        </w:rPr>
        <w:t>30</w:t>
      </w:r>
      <w:r>
        <w:rPr>
          <w:rFonts w:hint="eastAsia" w:ascii="Times New Roman" w:hAnsi="Times New Roman"/>
          <w:sz w:val="24"/>
          <w:szCs w:val="24"/>
          <w:highlight w:val="none"/>
        </w:rPr>
        <w:t>部</w:t>
      </w:r>
      <w:r>
        <w:rPr>
          <w:rFonts w:hint="eastAsia" w:ascii="Times New Roman" w:hAnsi="Times New Roman"/>
          <w:sz w:val="24"/>
          <w:szCs w:val="24"/>
          <w:highlight w:val="none"/>
        </w:rPr>
        <w:t>自动扶梯</w:t>
      </w:r>
      <w:r>
        <w:rPr>
          <w:rFonts w:hint="eastAsia" w:ascii="Times New Roman" w:hAnsi="Times New Roman"/>
          <w:sz w:val="24"/>
          <w:szCs w:val="24"/>
          <w:highlight w:val="none"/>
          <w:lang w:eastAsia="zh-CN"/>
        </w:rPr>
        <w:t>的梯级和主驱动轴轴承等部件的使用情况进行查验，对</w:t>
      </w:r>
      <w:r>
        <w:rPr>
          <w:rFonts w:hint="eastAsia" w:ascii="Times New Roman" w:hAnsi="Times New Roman"/>
          <w:sz w:val="24"/>
          <w:szCs w:val="24"/>
          <w:highlight w:val="none"/>
        </w:rPr>
        <w:t>老化或损坏严重</w:t>
      </w:r>
      <w:r>
        <w:rPr>
          <w:rFonts w:hint="eastAsia" w:ascii="Times New Roman" w:hAnsi="Times New Roman"/>
          <w:sz w:val="24"/>
          <w:szCs w:val="24"/>
          <w:highlight w:val="none"/>
          <w:lang w:eastAsia="zh-CN"/>
        </w:rPr>
        <w:t>、影响安全运行的部件进行更换</w:t>
      </w:r>
      <w:r>
        <w:rPr>
          <w:rFonts w:hint="eastAsia" w:ascii="Times New Roman" w:hAnsi="Times New Roman"/>
          <w:sz w:val="24"/>
          <w:szCs w:val="24"/>
          <w:highlight w:val="none"/>
          <w:lang w:val="en-US" w:eastAsia="zh-CN"/>
        </w:rPr>
        <w:t>，</w:t>
      </w:r>
      <w:r>
        <w:rPr>
          <w:rFonts w:hint="eastAsia" w:ascii="Times New Roman" w:hAnsi="Times New Roman"/>
          <w:sz w:val="24"/>
          <w:szCs w:val="24"/>
          <w:highlight w:val="none"/>
          <w:lang w:eastAsia="zh-CN"/>
        </w:rPr>
        <w:t>确保维修后相关部件的结构外观、功能等完好，自动扶梯整体运行性能稳定，符合国家标准要求。</w:t>
      </w:r>
      <w:r>
        <w:rPr>
          <w:rFonts w:hint="eastAsia" w:ascii="Times New Roman" w:hAnsi="Times New Roman" w:eastAsia="宋体" w:cs="Times New Roman"/>
          <w:color w:val="auto"/>
          <w:sz w:val="24"/>
          <w:szCs w:val="24"/>
          <w:highlight w:val="none"/>
          <w:lang w:val="en-US" w:eastAsia="zh-CN"/>
        </w:rPr>
        <w:t>供应商为采购人</w:t>
      </w:r>
      <w:r>
        <w:rPr>
          <w:rFonts w:hint="default" w:ascii="Times New Roman" w:hAnsi="Times New Roman" w:eastAsia="宋体" w:cs="Times New Roman"/>
          <w:color w:val="auto"/>
          <w:sz w:val="24"/>
          <w:szCs w:val="24"/>
          <w:highlight w:val="none"/>
          <w:lang w:val="en-US" w:eastAsia="zh-CN"/>
        </w:rPr>
        <w:t>提供</w:t>
      </w:r>
      <w:r>
        <w:rPr>
          <w:rFonts w:hint="eastAsia" w:ascii="Times New Roman" w:hAnsi="Times New Roman" w:eastAsia="宋体" w:cs="Times New Roman"/>
          <w:color w:val="auto"/>
          <w:sz w:val="24"/>
          <w:szCs w:val="24"/>
          <w:highlight w:val="none"/>
          <w:lang w:val="en-US" w:eastAsia="zh-CN"/>
        </w:rPr>
        <w:t>项目实施全过程的资料</w:t>
      </w:r>
      <w:r>
        <w:rPr>
          <w:rFonts w:hint="default" w:ascii="Times New Roman" w:hAnsi="Times New Roman" w:eastAsia="宋体" w:cs="Times New Roman"/>
          <w:color w:val="auto"/>
          <w:sz w:val="24"/>
          <w:szCs w:val="24"/>
          <w:highlight w:val="none"/>
          <w:lang w:val="en-US" w:eastAsia="zh-CN"/>
        </w:rPr>
        <w:t>归档服务</w:t>
      </w:r>
      <w:r>
        <w:rPr>
          <w:rFonts w:hint="eastAsia" w:ascii="Times New Roman" w:hAnsi="Times New Roman" w:eastAsia="宋体" w:cs="Times New Roman"/>
          <w:color w:val="auto"/>
          <w:sz w:val="24"/>
          <w:szCs w:val="24"/>
          <w:highlight w:val="none"/>
          <w:lang w:val="en-US" w:eastAsia="zh-CN"/>
        </w:rPr>
        <w:t>。</w:t>
      </w:r>
    </w:p>
    <w:p w14:paraId="59497AD0">
      <w:pPr>
        <w:pStyle w:val="35"/>
        <w:adjustRightInd w:val="0"/>
        <w:spacing w:line="440" w:lineRule="exact"/>
        <w:ind w:firstLine="0" w:firstLineChars="0"/>
        <w:contextualSpacing/>
        <w:jc w:val="center"/>
        <w:rPr>
          <w:rFonts w:ascii="Times New Roman" w:hAnsi="Times New Roman"/>
          <w:b/>
          <w:bCs/>
          <w:sz w:val="24"/>
          <w:szCs w:val="24"/>
          <w:highlight w:val="none"/>
        </w:rPr>
      </w:pPr>
      <w:r>
        <w:rPr>
          <w:rFonts w:hint="eastAsia" w:ascii="Times New Roman" w:hAnsi="Times New Roman"/>
          <w:b/>
          <w:bCs/>
          <w:sz w:val="24"/>
          <w:szCs w:val="24"/>
          <w:highlight w:val="none"/>
        </w:rPr>
        <w:t>附表1</w:t>
      </w:r>
      <w:r>
        <w:rPr>
          <w:rFonts w:hint="eastAsia" w:ascii="Times New Roman" w:hAnsi="Times New Roman"/>
          <w:b/>
          <w:bCs/>
          <w:sz w:val="24"/>
          <w:szCs w:val="24"/>
          <w:highlight w:val="none"/>
          <w:lang w:val="en-US" w:eastAsia="zh-CN"/>
        </w:rPr>
        <w:t xml:space="preserve"> </w:t>
      </w:r>
      <w:r>
        <w:rPr>
          <w:rFonts w:hint="eastAsia" w:ascii="Times New Roman" w:hAnsi="Times New Roman"/>
          <w:b/>
          <w:bCs/>
          <w:sz w:val="24"/>
          <w:szCs w:val="24"/>
          <w:highlight w:val="none"/>
        </w:rPr>
        <w:t>西站地区自动扶梯</w:t>
      </w:r>
      <w:r>
        <w:rPr>
          <w:rFonts w:hint="eastAsia" w:ascii="Times New Roman" w:hAnsi="Times New Roman"/>
          <w:b/>
          <w:bCs/>
          <w:sz w:val="24"/>
          <w:szCs w:val="24"/>
          <w:highlight w:val="none"/>
          <w:lang w:eastAsia="zh-CN"/>
        </w:rPr>
        <w:t>维修配件</w:t>
      </w:r>
      <w:r>
        <w:rPr>
          <w:rFonts w:hint="eastAsia" w:ascii="Times New Roman" w:hAnsi="Times New Roman"/>
          <w:b/>
          <w:bCs/>
          <w:sz w:val="24"/>
          <w:szCs w:val="24"/>
          <w:highlight w:val="none"/>
        </w:rPr>
        <w:t>需求清单</w:t>
      </w:r>
    </w:p>
    <w:tbl>
      <w:tblPr>
        <w:tblStyle w:val="19"/>
        <w:tblW w:w="7792" w:type="dxa"/>
        <w:jc w:val="center"/>
        <w:tblLayout w:type="fixed"/>
        <w:tblCellMar>
          <w:top w:w="0" w:type="dxa"/>
          <w:left w:w="108" w:type="dxa"/>
          <w:bottom w:w="0" w:type="dxa"/>
          <w:right w:w="108" w:type="dxa"/>
        </w:tblCellMar>
      </w:tblPr>
      <w:tblGrid>
        <w:gridCol w:w="943"/>
        <w:gridCol w:w="4632"/>
        <w:gridCol w:w="1075"/>
        <w:gridCol w:w="1142"/>
      </w:tblGrid>
      <w:tr w14:paraId="15105FD3">
        <w:tblPrEx>
          <w:tblCellMar>
            <w:top w:w="0" w:type="dxa"/>
            <w:left w:w="108" w:type="dxa"/>
            <w:bottom w:w="0" w:type="dxa"/>
            <w:right w:w="108" w:type="dxa"/>
          </w:tblCellMar>
        </w:tblPrEx>
        <w:trPr>
          <w:trHeight w:val="505" w:hRule="atLeast"/>
          <w:jc w:val="center"/>
        </w:trPr>
        <w:tc>
          <w:tcPr>
            <w:tcW w:w="94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2A0AB51">
            <w:pPr>
              <w:widowControl/>
              <w:jc w:val="center"/>
              <w:rPr>
                <w:b/>
                <w:bCs/>
                <w:color w:val="000000"/>
                <w:kern w:val="0"/>
                <w:sz w:val="24"/>
                <w:highlight w:val="none"/>
                <w:lang w:bidi="ar"/>
              </w:rPr>
            </w:pPr>
            <w:r>
              <w:rPr>
                <w:b/>
                <w:bCs/>
                <w:color w:val="000000"/>
                <w:kern w:val="0"/>
                <w:sz w:val="24"/>
                <w:highlight w:val="none"/>
                <w:lang w:bidi="ar"/>
              </w:rPr>
              <w:t>序号</w:t>
            </w:r>
          </w:p>
        </w:tc>
        <w:tc>
          <w:tcPr>
            <w:tcW w:w="463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4C43987">
            <w:pPr>
              <w:widowControl/>
              <w:jc w:val="center"/>
              <w:rPr>
                <w:b/>
                <w:bCs/>
                <w:color w:val="000000"/>
                <w:kern w:val="0"/>
                <w:sz w:val="24"/>
                <w:highlight w:val="none"/>
                <w:lang w:bidi="ar"/>
              </w:rPr>
            </w:pPr>
            <w:r>
              <w:rPr>
                <w:rFonts w:hint="eastAsia"/>
                <w:b/>
                <w:bCs/>
                <w:color w:val="000000"/>
                <w:kern w:val="0"/>
                <w:sz w:val="24"/>
                <w:highlight w:val="none"/>
                <w:lang w:bidi="ar"/>
              </w:rPr>
              <w:t>配件名称</w:t>
            </w:r>
          </w:p>
        </w:tc>
        <w:tc>
          <w:tcPr>
            <w:tcW w:w="107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78B8821">
            <w:pPr>
              <w:widowControl/>
              <w:jc w:val="center"/>
              <w:rPr>
                <w:b/>
                <w:bCs/>
                <w:color w:val="000000"/>
                <w:kern w:val="0"/>
                <w:sz w:val="24"/>
                <w:highlight w:val="none"/>
                <w:lang w:bidi="ar"/>
              </w:rPr>
            </w:pPr>
            <w:r>
              <w:rPr>
                <w:b/>
                <w:bCs/>
                <w:color w:val="000000"/>
                <w:kern w:val="0"/>
                <w:sz w:val="24"/>
                <w:highlight w:val="none"/>
                <w:lang w:bidi="ar"/>
              </w:rPr>
              <w:t>单位</w:t>
            </w:r>
          </w:p>
        </w:tc>
        <w:tc>
          <w:tcPr>
            <w:tcW w:w="114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59618026">
            <w:pPr>
              <w:widowControl/>
              <w:jc w:val="center"/>
              <w:rPr>
                <w:b/>
                <w:bCs/>
                <w:color w:val="000000"/>
                <w:kern w:val="0"/>
                <w:sz w:val="24"/>
                <w:highlight w:val="none"/>
                <w:lang w:bidi="ar"/>
              </w:rPr>
            </w:pPr>
            <w:r>
              <w:rPr>
                <w:b/>
                <w:bCs/>
                <w:color w:val="000000"/>
                <w:kern w:val="0"/>
                <w:sz w:val="24"/>
                <w:highlight w:val="none"/>
                <w:lang w:bidi="ar"/>
              </w:rPr>
              <w:t>数量</w:t>
            </w:r>
          </w:p>
        </w:tc>
      </w:tr>
      <w:tr w14:paraId="2827E452">
        <w:tblPrEx>
          <w:tblCellMar>
            <w:top w:w="0" w:type="dxa"/>
            <w:left w:w="108" w:type="dxa"/>
            <w:bottom w:w="0" w:type="dxa"/>
            <w:right w:w="108" w:type="dxa"/>
          </w:tblCellMar>
        </w:tblPrEx>
        <w:trPr>
          <w:trHeight w:val="5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C04FD35">
            <w:pPr>
              <w:widowControl/>
              <w:jc w:val="center"/>
              <w:rPr>
                <w:rFonts w:hint="eastAsia" w:eastAsia="宋体"/>
                <w:color w:val="000000"/>
                <w:kern w:val="0"/>
                <w:sz w:val="24"/>
                <w:highlight w:val="none"/>
                <w:lang w:eastAsia="zh-CN" w:bidi="ar"/>
              </w:rPr>
            </w:pPr>
            <w:r>
              <w:rPr>
                <w:rFonts w:hint="eastAsia"/>
                <w:color w:val="000000"/>
                <w:kern w:val="0"/>
                <w:sz w:val="24"/>
                <w:highlight w:val="none"/>
                <w:lang w:val="en-US" w:eastAsia="zh-CN" w:bidi="ar"/>
              </w:rPr>
              <w:t>1</w:t>
            </w:r>
          </w:p>
        </w:tc>
        <w:tc>
          <w:tcPr>
            <w:tcW w:w="4632" w:type="dxa"/>
            <w:tcBorders>
              <w:top w:val="single" w:color="auto" w:sz="4" w:space="0"/>
              <w:left w:val="single" w:color="auto" w:sz="4" w:space="0"/>
              <w:bottom w:val="single" w:color="auto" w:sz="4" w:space="0"/>
              <w:right w:val="single" w:color="auto" w:sz="4" w:space="0"/>
            </w:tcBorders>
            <w:vAlign w:val="center"/>
          </w:tcPr>
          <w:p w14:paraId="764F76A2">
            <w:pPr>
              <w:widowControl/>
              <w:adjustRightInd w:val="0"/>
              <w:snapToGrid w:val="0"/>
              <w:spacing w:line="320" w:lineRule="exact"/>
              <w:jc w:val="center"/>
              <w:rPr>
                <w:rFonts w:hint="eastAsia" w:eastAsia="宋体"/>
                <w:color w:val="auto"/>
                <w:kern w:val="0"/>
                <w:sz w:val="22"/>
                <w:szCs w:val="22"/>
                <w:highlight w:val="none"/>
                <w:lang w:val="en-US" w:eastAsia="zh-CN" w:bidi="ar"/>
              </w:rPr>
            </w:pPr>
            <w:r>
              <w:rPr>
                <w:rFonts w:hint="eastAsia" w:eastAsia="宋体"/>
                <w:color w:val="auto"/>
                <w:kern w:val="0"/>
                <w:sz w:val="22"/>
                <w:szCs w:val="22"/>
                <w:highlight w:val="none"/>
                <w:lang w:bidi="ar"/>
              </w:rPr>
              <w:t>迅达9300扶梯梯级</w:t>
            </w:r>
          </w:p>
        </w:tc>
        <w:tc>
          <w:tcPr>
            <w:tcW w:w="1075" w:type="dxa"/>
            <w:tcBorders>
              <w:top w:val="single" w:color="auto" w:sz="4" w:space="0"/>
              <w:left w:val="single" w:color="auto" w:sz="4" w:space="0"/>
              <w:bottom w:val="single" w:color="auto" w:sz="4" w:space="0"/>
              <w:right w:val="single" w:color="auto" w:sz="4" w:space="0"/>
            </w:tcBorders>
            <w:vAlign w:val="center"/>
          </w:tcPr>
          <w:p w14:paraId="2CF6E9CC">
            <w:pPr>
              <w:widowControl/>
              <w:jc w:val="center"/>
              <w:rPr>
                <w:rFonts w:eastAsia="宋体"/>
                <w:color w:val="000000"/>
                <w:kern w:val="0"/>
                <w:sz w:val="24"/>
                <w:highlight w:val="none"/>
                <w:lang w:bidi="ar"/>
              </w:rPr>
            </w:pPr>
            <w:r>
              <w:rPr>
                <w:rFonts w:hint="eastAsia" w:eastAsia="宋体"/>
                <w:color w:val="000000"/>
                <w:kern w:val="0"/>
                <w:sz w:val="24"/>
                <w:highlight w:val="none"/>
                <w:lang w:bidi="ar"/>
              </w:rPr>
              <w:t>个</w:t>
            </w:r>
          </w:p>
        </w:tc>
        <w:tc>
          <w:tcPr>
            <w:tcW w:w="1142" w:type="dxa"/>
            <w:tcBorders>
              <w:top w:val="single" w:color="auto" w:sz="4" w:space="0"/>
              <w:left w:val="single" w:color="auto" w:sz="4" w:space="0"/>
              <w:bottom w:val="single" w:color="auto" w:sz="4" w:space="0"/>
              <w:right w:val="single" w:color="auto" w:sz="4" w:space="0"/>
            </w:tcBorders>
            <w:vAlign w:val="center"/>
          </w:tcPr>
          <w:p w14:paraId="1FFA4647">
            <w:pPr>
              <w:widowControl/>
              <w:jc w:val="center"/>
              <w:rPr>
                <w:rFonts w:hint="default" w:eastAsia="宋体"/>
                <w:color w:val="000000"/>
                <w:kern w:val="0"/>
                <w:sz w:val="24"/>
                <w:highlight w:val="none"/>
                <w:lang w:val="en-US" w:eastAsia="zh-CN" w:bidi="ar"/>
              </w:rPr>
            </w:pPr>
            <w:r>
              <w:rPr>
                <w:rFonts w:hint="eastAsia"/>
                <w:color w:val="000000"/>
                <w:kern w:val="0"/>
                <w:sz w:val="24"/>
                <w:highlight w:val="none"/>
                <w:lang w:val="en-US" w:eastAsia="zh-CN" w:bidi="ar"/>
              </w:rPr>
              <w:t>95</w:t>
            </w:r>
          </w:p>
        </w:tc>
      </w:tr>
      <w:tr w14:paraId="49D638F2">
        <w:tblPrEx>
          <w:tblCellMar>
            <w:top w:w="0" w:type="dxa"/>
            <w:left w:w="108" w:type="dxa"/>
            <w:bottom w:w="0" w:type="dxa"/>
            <w:right w:w="108" w:type="dxa"/>
          </w:tblCellMar>
        </w:tblPrEx>
        <w:trPr>
          <w:trHeight w:val="312"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14:paraId="131BC4E6">
            <w:pPr>
              <w:widowControl/>
              <w:jc w:val="center"/>
              <w:rPr>
                <w:rFonts w:hint="eastAsia" w:eastAsia="宋体"/>
                <w:color w:val="000000"/>
                <w:kern w:val="0"/>
                <w:sz w:val="24"/>
                <w:highlight w:val="none"/>
                <w:lang w:eastAsia="zh-CN" w:bidi="ar"/>
              </w:rPr>
            </w:pPr>
            <w:r>
              <w:rPr>
                <w:rFonts w:hint="eastAsia"/>
                <w:color w:val="000000"/>
                <w:kern w:val="0"/>
                <w:sz w:val="24"/>
                <w:highlight w:val="none"/>
                <w:lang w:val="en-US" w:eastAsia="zh-CN" w:bidi="ar"/>
              </w:rPr>
              <w:t>2</w:t>
            </w:r>
          </w:p>
        </w:tc>
        <w:tc>
          <w:tcPr>
            <w:tcW w:w="4632" w:type="dxa"/>
            <w:tcBorders>
              <w:top w:val="single" w:color="auto" w:sz="4" w:space="0"/>
              <w:left w:val="single" w:color="auto" w:sz="4" w:space="0"/>
              <w:bottom w:val="single" w:color="auto" w:sz="4" w:space="0"/>
              <w:right w:val="single" w:color="auto" w:sz="4" w:space="0"/>
            </w:tcBorders>
            <w:vAlign w:val="center"/>
          </w:tcPr>
          <w:p w14:paraId="5A203093">
            <w:pPr>
              <w:widowControl/>
              <w:adjustRightInd w:val="0"/>
              <w:snapToGrid w:val="0"/>
              <w:spacing w:line="320" w:lineRule="exact"/>
              <w:jc w:val="center"/>
              <w:rPr>
                <w:rFonts w:eastAsia="宋体"/>
                <w:color w:val="000000"/>
                <w:kern w:val="0"/>
                <w:sz w:val="24"/>
                <w:highlight w:val="none"/>
                <w:lang w:bidi="ar"/>
              </w:rPr>
            </w:pPr>
            <w:r>
              <w:rPr>
                <w:rFonts w:hint="eastAsia" w:eastAsia="宋体"/>
                <w:color w:val="000000"/>
                <w:kern w:val="0"/>
                <w:sz w:val="24"/>
                <w:highlight w:val="none"/>
                <w:lang w:bidi="ar"/>
              </w:rPr>
              <w:t>迅达9300扶梯</w:t>
            </w:r>
            <w:r>
              <w:rPr>
                <w:rFonts w:hint="eastAsia" w:cs="等线"/>
                <w:color w:val="000000"/>
                <w:sz w:val="24"/>
                <w:szCs w:val="24"/>
                <w:highlight w:val="none"/>
                <w:lang w:val="en-US" w:eastAsia="zh-CN"/>
              </w:rPr>
              <w:t>主驱动轴轴承（</w:t>
            </w:r>
            <w:r>
              <w:rPr>
                <w:rFonts w:hint="default" w:cs="等线"/>
                <w:color w:val="000000"/>
                <w:sz w:val="24"/>
                <w:szCs w:val="24"/>
                <w:highlight w:val="none"/>
                <w:lang w:val="en-US" w:eastAsia="zh-CN"/>
              </w:rPr>
              <w:t>NTN调心滚子轴承</w:t>
            </w:r>
            <w:r>
              <w:rPr>
                <w:rFonts w:hint="eastAsia" w:cs="等线"/>
                <w:color w:val="000000"/>
                <w:sz w:val="24"/>
                <w:szCs w:val="24"/>
                <w:highlight w:val="none"/>
                <w:lang w:val="en-US" w:eastAsia="zh-CN"/>
              </w:rPr>
              <w:t>）</w:t>
            </w:r>
          </w:p>
        </w:tc>
        <w:tc>
          <w:tcPr>
            <w:tcW w:w="1075" w:type="dxa"/>
            <w:tcBorders>
              <w:top w:val="single" w:color="auto" w:sz="4" w:space="0"/>
              <w:left w:val="single" w:color="auto" w:sz="4" w:space="0"/>
              <w:bottom w:val="single" w:color="auto" w:sz="4" w:space="0"/>
              <w:right w:val="single" w:color="auto" w:sz="4" w:space="0"/>
            </w:tcBorders>
            <w:vAlign w:val="center"/>
          </w:tcPr>
          <w:p w14:paraId="5CBF257C">
            <w:pPr>
              <w:widowControl/>
              <w:jc w:val="center"/>
              <w:rPr>
                <w:rFonts w:eastAsia="宋体"/>
                <w:color w:val="000000"/>
                <w:kern w:val="0"/>
                <w:sz w:val="24"/>
                <w:highlight w:val="none"/>
                <w:lang w:bidi="ar"/>
              </w:rPr>
            </w:pPr>
            <w:r>
              <w:rPr>
                <w:rFonts w:hint="eastAsia" w:eastAsia="宋体"/>
                <w:color w:val="000000"/>
                <w:kern w:val="0"/>
                <w:sz w:val="24"/>
                <w:highlight w:val="none"/>
                <w:lang w:bidi="ar"/>
              </w:rPr>
              <w:t>套</w:t>
            </w:r>
          </w:p>
        </w:tc>
        <w:tc>
          <w:tcPr>
            <w:tcW w:w="1142" w:type="dxa"/>
            <w:tcBorders>
              <w:top w:val="single" w:color="auto" w:sz="4" w:space="0"/>
              <w:left w:val="single" w:color="auto" w:sz="4" w:space="0"/>
              <w:bottom w:val="single" w:color="auto" w:sz="4" w:space="0"/>
              <w:right w:val="single" w:color="auto" w:sz="4" w:space="0"/>
            </w:tcBorders>
            <w:vAlign w:val="center"/>
          </w:tcPr>
          <w:p w14:paraId="05F2023D">
            <w:pPr>
              <w:widowControl/>
              <w:jc w:val="center"/>
              <w:rPr>
                <w:rFonts w:hint="eastAsia" w:eastAsia="宋体"/>
                <w:color w:val="000000"/>
                <w:kern w:val="0"/>
                <w:sz w:val="24"/>
                <w:highlight w:val="none"/>
                <w:lang w:eastAsia="zh-CN" w:bidi="ar"/>
              </w:rPr>
            </w:pPr>
            <w:r>
              <w:rPr>
                <w:rFonts w:hint="eastAsia"/>
                <w:color w:val="000000"/>
                <w:kern w:val="0"/>
                <w:sz w:val="24"/>
                <w:highlight w:val="none"/>
                <w:lang w:val="en-US" w:eastAsia="zh-CN" w:bidi="ar"/>
              </w:rPr>
              <w:t>5</w:t>
            </w:r>
          </w:p>
        </w:tc>
      </w:tr>
      <w:tr w14:paraId="0BD0C505">
        <w:tblPrEx>
          <w:tblCellMar>
            <w:top w:w="0" w:type="dxa"/>
            <w:left w:w="108" w:type="dxa"/>
            <w:bottom w:w="0" w:type="dxa"/>
            <w:right w:w="108" w:type="dxa"/>
          </w:tblCellMar>
        </w:tblPrEx>
        <w:trPr>
          <w:trHeight w:val="312" w:hRule="atLeast"/>
          <w:jc w:val="center"/>
        </w:trPr>
        <w:tc>
          <w:tcPr>
            <w:tcW w:w="943" w:type="dxa"/>
            <w:tcBorders>
              <w:top w:val="single" w:color="000000" w:sz="4" w:space="0"/>
              <w:left w:val="single" w:color="000000" w:sz="4" w:space="0"/>
              <w:bottom w:val="single" w:color="000000" w:sz="4" w:space="0"/>
              <w:right w:val="single" w:color="000000" w:sz="4" w:space="0"/>
            </w:tcBorders>
            <w:vAlign w:val="center"/>
          </w:tcPr>
          <w:p w14:paraId="6498F230">
            <w:pPr>
              <w:widowControl/>
              <w:jc w:val="center"/>
              <w:rPr>
                <w:rFonts w:hint="default"/>
                <w:color w:val="000000"/>
                <w:kern w:val="0"/>
                <w:sz w:val="24"/>
                <w:highlight w:val="none"/>
                <w:lang w:val="en-US" w:eastAsia="zh-CN" w:bidi="ar"/>
              </w:rPr>
            </w:pPr>
            <w:r>
              <w:rPr>
                <w:rFonts w:hint="eastAsia"/>
                <w:color w:val="000000"/>
                <w:kern w:val="0"/>
                <w:sz w:val="24"/>
                <w:highlight w:val="none"/>
                <w:lang w:val="en-US" w:eastAsia="zh-CN" w:bidi="ar"/>
              </w:rPr>
              <w:t>3</w:t>
            </w:r>
          </w:p>
        </w:tc>
        <w:tc>
          <w:tcPr>
            <w:tcW w:w="4632" w:type="dxa"/>
            <w:tcBorders>
              <w:top w:val="single" w:color="000000" w:sz="4" w:space="0"/>
              <w:left w:val="single" w:color="000000" w:sz="4" w:space="0"/>
              <w:bottom w:val="single" w:color="000000" w:sz="4" w:space="0"/>
              <w:right w:val="single" w:color="000000" w:sz="4" w:space="0"/>
            </w:tcBorders>
            <w:vAlign w:val="center"/>
          </w:tcPr>
          <w:p w14:paraId="156DF365">
            <w:pPr>
              <w:widowControl/>
              <w:spacing w:line="360" w:lineRule="auto"/>
              <w:jc w:val="center"/>
              <w:rPr>
                <w:rFonts w:hint="eastAsia" w:eastAsia="宋体"/>
                <w:color w:val="000000"/>
                <w:kern w:val="0"/>
                <w:sz w:val="24"/>
                <w:highlight w:val="none"/>
                <w:lang w:bidi="ar"/>
              </w:rPr>
            </w:pPr>
            <w:r>
              <w:rPr>
                <w:rFonts w:hint="default" w:eastAsia="宋体" w:cs="等线"/>
                <w:color w:val="000000"/>
                <w:sz w:val="24"/>
                <w:szCs w:val="24"/>
                <w:highlight w:val="none"/>
                <w:lang w:val="en-US" w:eastAsia="zh-CN"/>
              </w:rPr>
              <w:t>更换梯级、轴承加装防护栏</w:t>
            </w:r>
          </w:p>
        </w:tc>
        <w:tc>
          <w:tcPr>
            <w:tcW w:w="1075" w:type="dxa"/>
            <w:tcBorders>
              <w:top w:val="single" w:color="000000" w:sz="4" w:space="0"/>
              <w:left w:val="single" w:color="000000" w:sz="4" w:space="0"/>
              <w:bottom w:val="single" w:color="000000" w:sz="4" w:space="0"/>
              <w:right w:val="single" w:color="000000" w:sz="4" w:space="0"/>
            </w:tcBorders>
            <w:vAlign w:val="center"/>
          </w:tcPr>
          <w:p w14:paraId="097D296A">
            <w:pPr>
              <w:widowControl/>
              <w:jc w:val="center"/>
              <w:rPr>
                <w:rFonts w:hint="eastAsia" w:eastAsia="宋体"/>
                <w:color w:val="000000"/>
                <w:kern w:val="0"/>
                <w:sz w:val="24"/>
                <w:highlight w:val="none"/>
                <w:lang w:bidi="ar"/>
              </w:rPr>
            </w:pPr>
            <w:r>
              <w:rPr>
                <w:rFonts w:hint="eastAsia" w:eastAsia="宋体"/>
                <w:color w:val="000000"/>
                <w:kern w:val="0"/>
                <w:sz w:val="24"/>
                <w:highlight w:val="none"/>
                <w:lang w:bidi="ar"/>
              </w:rPr>
              <w:t>套</w:t>
            </w:r>
          </w:p>
        </w:tc>
        <w:tc>
          <w:tcPr>
            <w:tcW w:w="1142" w:type="dxa"/>
            <w:tcBorders>
              <w:top w:val="single" w:color="000000" w:sz="4" w:space="0"/>
              <w:left w:val="single" w:color="000000" w:sz="4" w:space="0"/>
              <w:bottom w:val="single" w:color="000000" w:sz="4" w:space="0"/>
              <w:right w:val="single" w:color="000000" w:sz="4" w:space="0"/>
            </w:tcBorders>
            <w:vAlign w:val="center"/>
          </w:tcPr>
          <w:p w14:paraId="73CD4F7C">
            <w:pPr>
              <w:widowControl/>
              <w:jc w:val="center"/>
              <w:rPr>
                <w:rFonts w:hint="default" w:eastAsia="宋体"/>
                <w:color w:val="000000"/>
                <w:kern w:val="0"/>
                <w:sz w:val="24"/>
                <w:highlight w:val="none"/>
                <w:lang w:val="en-US" w:eastAsia="zh-CN" w:bidi="ar"/>
              </w:rPr>
            </w:pPr>
            <w:r>
              <w:rPr>
                <w:rFonts w:hint="eastAsia"/>
                <w:color w:val="000000"/>
                <w:kern w:val="0"/>
                <w:sz w:val="24"/>
                <w:highlight w:val="none"/>
                <w:lang w:val="en-US" w:eastAsia="zh-CN" w:bidi="ar"/>
              </w:rPr>
              <w:t>30</w:t>
            </w:r>
          </w:p>
        </w:tc>
      </w:tr>
    </w:tbl>
    <w:p w14:paraId="19C0209D">
      <w:pPr>
        <w:pStyle w:val="35"/>
        <w:adjustRightInd w:val="0"/>
        <w:spacing w:line="440" w:lineRule="exact"/>
        <w:ind w:left="0" w:leftChars="0" w:firstLine="0" w:firstLineChars="0"/>
        <w:contextualSpacing/>
        <w:jc w:val="left"/>
        <w:rPr>
          <w:rFonts w:hint="eastAsia" w:ascii="Times New Roman" w:hAnsi="Times New Roman" w:eastAsia="宋体" w:cs="Times New Roman"/>
          <w:color w:val="auto"/>
          <w:sz w:val="24"/>
          <w:szCs w:val="24"/>
          <w:highlight w:val="none"/>
          <w:lang w:val="en-US" w:eastAsia="zh-CN"/>
        </w:rPr>
      </w:pPr>
    </w:p>
    <w:p w14:paraId="42D3533A">
      <w:pPr>
        <w:pStyle w:val="35"/>
        <w:numPr>
          <w:ilvl w:val="-1"/>
          <w:numId w:val="0"/>
        </w:numPr>
        <w:adjustRightInd w:val="0"/>
        <w:spacing w:line="440" w:lineRule="exact"/>
        <w:ind w:firstLine="480" w:firstLineChars="200"/>
        <w:contextualSpacing/>
        <w:jc w:val="left"/>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1.预算金额：367062.58元（人民币叁拾陆万柒仟零陆拾贰元伍角捌分）。</w:t>
      </w:r>
    </w:p>
    <w:p w14:paraId="3A425004">
      <w:pPr>
        <w:pStyle w:val="35"/>
        <w:adjustRightInd w:val="0"/>
        <w:spacing w:line="440" w:lineRule="exact"/>
        <w:ind w:firstLine="480" w:firstLineChars="0"/>
        <w:contextualSpacing/>
        <w:jc w:val="left"/>
        <w:rPr>
          <w:rFonts w:hint="eastAsia" w:ascii="Times New Roman" w:hAnsi="Times New Roman"/>
          <w:sz w:val="24"/>
          <w:szCs w:val="24"/>
          <w:highlight w:val="none"/>
          <w:lang w:eastAsia="zh-CN"/>
        </w:rPr>
      </w:pPr>
      <w:r>
        <w:rPr>
          <w:rFonts w:hint="eastAsia" w:ascii="Times New Roman" w:hAnsi="Times New Roman"/>
          <w:b w:val="0"/>
          <w:bCs w:val="0"/>
          <w:color w:val="auto"/>
          <w:sz w:val="24"/>
          <w:szCs w:val="24"/>
          <w:highlight w:val="none"/>
          <w:lang w:val="en-US" w:eastAsia="zh-CN"/>
        </w:rPr>
        <w:t>2.</w:t>
      </w:r>
      <w:r>
        <w:rPr>
          <w:rFonts w:hint="eastAsia" w:ascii="Times New Roman" w:hAnsi="Times New Roman"/>
          <w:b w:val="0"/>
          <w:bCs w:val="0"/>
          <w:color w:val="auto"/>
          <w:sz w:val="24"/>
          <w:szCs w:val="24"/>
          <w:highlight w:val="none"/>
        </w:rPr>
        <w:t>项目周期</w:t>
      </w:r>
      <w:r>
        <w:rPr>
          <w:rFonts w:hint="eastAsia" w:ascii="Times New Roman" w:hAnsi="Times New Roman"/>
          <w:b w:val="0"/>
          <w:bCs w:val="0"/>
          <w:color w:val="auto"/>
          <w:sz w:val="24"/>
          <w:szCs w:val="24"/>
          <w:highlight w:val="none"/>
          <w:lang w:val="en-US" w:eastAsia="zh-CN"/>
        </w:rPr>
        <w:t>及踏勘：</w:t>
      </w:r>
      <w:r>
        <w:rPr>
          <w:rFonts w:hint="eastAsia" w:ascii="Times New Roman" w:hAnsi="Times New Roman"/>
          <w:color w:val="auto"/>
          <w:sz w:val="24"/>
          <w:szCs w:val="24"/>
          <w:highlight w:val="none"/>
          <w:lang w:val="en-US" w:eastAsia="zh-CN"/>
        </w:rPr>
        <w:t>项目周期</w:t>
      </w:r>
      <w:r>
        <w:rPr>
          <w:rFonts w:hint="eastAsia" w:ascii="Times New Roman" w:hAnsi="Times New Roman"/>
          <w:color w:val="auto"/>
          <w:sz w:val="24"/>
          <w:szCs w:val="24"/>
          <w:highlight w:val="none"/>
        </w:rPr>
        <w:t>自合同签订之日起</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天内完成本项目项下服务内容并通过采购人验收。</w:t>
      </w:r>
      <w:r>
        <w:rPr>
          <w:rFonts w:hint="eastAsia" w:ascii="Times New Roman" w:hAnsi="Times New Roman" w:eastAsia="宋体"/>
          <w:sz w:val="24"/>
          <w:szCs w:val="24"/>
          <w:highlight w:val="none"/>
          <w:lang w:eastAsia="zh-CN"/>
        </w:rPr>
        <w:t>采购</w:t>
      </w:r>
      <w:r>
        <w:rPr>
          <w:rFonts w:hint="eastAsia" w:ascii="Times New Roman" w:hAnsi="Times New Roman" w:eastAsia="宋体"/>
          <w:sz w:val="24"/>
          <w:szCs w:val="24"/>
          <w:highlight w:val="none"/>
        </w:rPr>
        <w:t>公告发出后，</w:t>
      </w:r>
      <w:r>
        <w:rPr>
          <w:rFonts w:hint="eastAsia" w:ascii="Times New Roman" w:hAnsi="Times New Roman" w:eastAsia="宋体"/>
          <w:sz w:val="24"/>
          <w:szCs w:val="24"/>
          <w:highlight w:val="none"/>
          <w:lang w:eastAsia="zh-CN"/>
        </w:rPr>
        <w:t>供应商可自行开展现场踏勘，了解自动扶梯分布和运行、相关设施设置等情况</w:t>
      </w:r>
      <w:r>
        <w:rPr>
          <w:rFonts w:hint="eastAsia" w:ascii="Times New Roman" w:hAnsi="Times New Roman" w:eastAsia="宋体"/>
          <w:sz w:val="24"/>
          <w:szCs w:val="24"/>
          <w:highlight w:val="none"/>
        </w:rPr>
        <w:t>。</w:t>
      </w:r>
      <w:r>
        <w:rPr>
          <w:rFonts w:hint="eastAsia" w:ascii="Times New Roman" w:hAnsi="Times New Roman" w:eastAsia="宋体"/>
          <w:sz w:val="24"/>
          <w:szCs w:val="24"/>
          <w:highlight w:val="none"/>
          <w:lang w:eastAsia="zh-CN"/>
        </w:rPr>
        <w:t>踏勘地点位于北京西站地</w:t>
      </w:r>
      <w:r>
        <w:rPr>
          <w:rFonts w:hint="eastAsia" w:ascii="Times New Roman" w:hAnsi="Times New Roman"/>
          <w:sz w:val="24"/>
          <w:szCs w:val="24"/>
          <w:highlight w:val="none"/>
          <w:lang w:eastAsia="zh-CN"/>
        </w:rPr>
        <w:t>区。</w:t>
      </w:r>
    </w:p>
    <w:p w14:paraId="1F0596E5">
      <w:pPr>
        <w:pStyle w:val="35"/>
        <w:adjustRightInd w:val="0"/>
        <w:spacing w:line="440" w:lineRule="exact"/>
        <w:ind w:firstLine="0" w:firstLineChars="0"/>
        <w:contextualSpacing/>
        <w:jc w:val="center"/>
        <w:rPr>
          <w:rFonts w:ascii="Times New Roman" w:hAnsi="Times New Roman"/>
          <w:b/>
          <w:bCs/>
          <w:sz w:val="24"/>
          <w:szCs w:val="24"/>
          <w:highlight w:val="none"/>
        </w:rPr>
      </w:pPr>
      <w:r>
        <w:rPr>
          <w:rFonts w:hint="eastAsia" w:ascii="Times New Roman" w:hAnsi="Times New Roman"/>
          <w:b/>
          <w:bCs/>
          <w:sz w:val="24"/>
          <w:szCs w:val="24"/>
          <w:highlight w:val="none"/>
        </w:rPr>
        <w:t>附表</w:t>
      </w:r>
      <w:r>
        <w:rPr>
          <w:rFonts w:hint="eastAsia" w:ascii="Times New Roman" w:hAnsi="Times New Roman"/>
          <w:b/>
          <w:bCs/>
          <w:sz w:val="24"/>
          <w:szCs w:val="24"/>
          <w:highlight w:val="none"/>
          <w:lang w:val="en-US" w:eastAsia="zh-CN"/>
        </w:rPr>
        <w:t xml:space="preserve">2  </w:t>
      </w:r>
      <w:r>
        <w:rPr>
          <w:rFonts w:hint="eastAsia" w:ascii="Times New Roman" w:hAnsi="Times New Roman"/>
          <w:b/>
          <w:bCs/>
          <w:sz w:val="24"/>
          <w:szCs w:val="24"/>
          <w:highlight w:val="none"/>
        </w:rPr>
        <w:t>自动扶梯</w:t>
      </w:r>
      <w:r>
        <w:rPr>
          <w:rFonts w:hint="eastAsia" w:ascii="Times New Roman" w:hAnsi="Times New Roman"/>
          <w:b/>
          <w:bCs/>
          <w:sz w:val="24"/>
          <w:szCs w:val="24"/>
          <w:highlight w:val="none"/>
          <w:lang w:eastAsia="zh-CN"/>
        </w:rPr>
        <w:t>统计表</w:t>
      </w:r>
    </w:p>
    <w:tbl>
      <w:tblPr>
        <w:tblStyle w:val="19"/>
        <w:tblW w:w="7898" w:type="dxa"/>
        <w:jc w:val="center"/>
        <w:tblLayout w:type="fixed"/>
        <w:tblCellMar>
          <w:top w:w="0" w:type="dxa"/>
          <w:left w:w="108" w:type="dxa"/>
          <w:bottom w:w="0" w:type="dxa"/>
          <w:right w:w="108" w:type="dxa"/>
        </w:tblCellMar>
      </w:tblPr>
      <w:tblGrid>
        <w:gridCol w:w="737"/>
        <w:gridCol w:w="2175"/>
        <w:gridCol w:w="1050"/>
        <w:gridCol w:w="2043"/>
        <w:gridCol w:w="751"/>
        <w:gridCol w:w="1142"/>
      </w:tblGrid>
      <w:tr w14:paraId="3A3DE99E">
        <w:tblPrEx>
          <w:tblCellMar>
            <w:top w:w="0" w:type="dxa"/>
            <w:left w:w="108" w:type="dxa"/>
            <w:bottom w:w="0" w:type="dxa"/>
            <w:right w:w="108" w:type="dxa"/>
          </w:tblCellMar>
        </w:tblPrEx>
        <w:trPr>
          <w:trHeight w:val="505"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EC8594A">
            <w:pPr>
              <w:widowControl/>
              <w:jc w:val="center"/>
              <w:rPr>
                <w:b/>
                <w:bCs/>
                <w:color w:val="000000"/>
                <w:kern w:val="0"/>
                <w:sz w:val="24"/>
                <w:highlight w:val="none"/>
                <w:lang w:bidi="ar"/>
              </w:rPr>
            </w:pPr>
            <w:r>
              <w:rPr>
                <w:b/>
                <w:bCs/>
                <w:color w:val="000000"/>
                <w:kern w:val="0"/>
                <w:sz w:val="24"/>
                <w:highlight w:val="none"/>
                <w:lang w:bidi="ar"/>
              </w:rPr>
              <w:t>序号</w:t>
            </w:r>
          </w:p>
        </w:tc>
        <w:tc>
          <w:tcPr>
            <w:tcW w:w="217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49A5010">
            <w:pPr>
              <w:widowControl/>
              <w:jc w:val="center"/>
              <w:rPr>
                <w:b/>
                <w:bCs/>
                <w:color w:val="000000"/>
                <w:kern w:val="0"/>
                <w:sz w:val="24"/>
                <w:highlight w:val="none"/>
                <w:lang w:bidi="ar"/>
              </w:rPr>
            </w:pPr>
            <w:r>
              <w:rPr>
                <w:rFonts w:hint="eastAsia"/>
                <w:b/>
                <w:bCs/>
                <w:color w:val="auto"/>
                <w:kern w:val="0"/>
                <w:sz w:val="22"/>
                <w:szCs w:val="22"/>
                <w:highlight w:val="none"/>
                <w:lang w:val="en-US" w:eastAsia="zh-CN" w:bidi="ar"/>
              </w:rPr>
              <w:t>规格型号</w:t>
            </w:r>
          </w:p>
        </w:tc>
        <w:tc>
          <w:tcPr>
            <w:tcW w:w="105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E18FF83">
            <w:pPr>
              <w:widowControl/>
              <w:jc w:val="center"/>
              <w:rPr>
                <w:rFonts w:hint="eastAsia"/>
                <w:b/>
                <w:bCs/>
                <w:color w:val="auto"/>
                <w:kern w:val="0"/>
                <w:sz w:val="22"/>
                <w:szCs w:val="22"/>
                <w:highlight w:val="none"/>
                <w:lang w:val="en-US" w:eastAsia="zh-CN" w:bidi="ar"/>
              </w:rPr>
            </w:pPr>
            <w:r>
              <w:rPr>
                <w:rFonts w:hint="eastAsia"/>
                <w:b/>
                <w:bCs/>
                <w:color w:val="auto"/>
                <w:kern w:val="0"/>
                <w:sz w:val="22"/>
                <w:szCs w:val="22"/>
                <w:highlight w:val="none"/>
                <w:lang w:val="en-US" w:eastAsia="zh-CN" w:bidi="ar"/>
              </w:rPr>
              <w:t>品牌</w:t>
            </w:r>
          </w:p>
        </w:tc>
        <w:tc>
          <w:tcPr>
            <w:tcW w:w="204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8CB2750">
            <w:pPr>
              <w:widowControl/>
              <w:jc w:val="center"/>
              <w:rPr>
                <w:rFonts w:hint="eastAsia" w:eastAsia="宋体"/>
                <w:b/>
                <w:bCs/>
                <w:color w:val="000000"/>
                <w:kern w:val="0"/>
                <w:sz w:val="24"/>
                <w:highlight w:val="none"/>
                <w:lang w:eastAsia="zh-CN" w:bidi="ar"/>
              </w:rPr>
            </w:pPr>
            <w:r>
              <w:rPr>
                <w:rFonts w:hint="eastAsia"/>
                <w:b/>
                <w:bCs/>
                <w:color w:val="000000"/>
                <w:kern w:val="0"/>
                <w:sz w:val="24"/>
                <w:highlight w:val="none"/>
                <w:lang w:eastAsia="zh-CN" w:bidi="ar"/>
              </w:rPr>
              <w:t>参数</w:t>
            </w:r>
          </w:p>
        </w:tc>
        <w:tc>
          <w:tcPr>
            <w:tcW w:w="75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B2DE0D1">
            <w:pPr>
              <w:widowControl/>
              <w:jc w:val="center"/>
              <w:rPr>
                <w:rFonts w:hint="eastAsia"/>
                <w:b/>
                <w:bCs/>
                <w:color w:val="000000"/>
                <w:kern w:val="0"/>
                <w:sz w:val="24"/>
                <w:highlight w:val="none"/>
                <w:lang w:eastAsia="zh-CN" w:bidi="ar"/>
              </w:rPr>
            </w:pPr>
            <w:r>
              <w:rPr>
                <w:rFonts w:hint="eastAsia"/>
                <w:b/>
                <w:bCs/>
                <w:color w:val="000000"/>
                <w:kern w:val="0"/>
                <w:sz w:val="24"/>
                <w:highlight w:val="none"/>
                <w:lang w:eastAsia="zh-CN" w:bidi="ar"/>
              </w:rPr>
              <w:t>单位</w:t>
            </w:r>
          </w:p>
        </w:tc>
        <w:tc>
          <w:tcPr>
            <w:tcW w:w="114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07C449F">
            <w:pPr>
              <w:widowControl/>
              <w:jc w:val="center"/>
              <w:rPr>
                <w:b/>
                <w:bCs/>
                <w:color w:val="000000"/>
                <w:kern w:val="0"/>
                <w:sz w:val="24"/>
                <w:highlight w:val="none"/>
                <w:lang w:bidi="ar"/>
              </w:rPr>
            </w:pPr>
            <w:r>
              <w:rPr>
                <w:b/>
                <w:bCs/>
                <w:color w:val="000000"/>
                <w:kern w:val="0"/>
                <w:sz w:val="24"/>
                <w:highlight w:val="none"/>
                <w:lang w:bidi="ar"/>
              </w:rPr>
              <w:t>数量</w:t>
            </w:r>
          </w:p>
        </w:tc>
      </w:tr>
      <w:tr w14:paraId="626D1471">
        <w:tblPrEx>
          <w:tblCellMar>
            <w:top w:w="0" w:type="dxa"/>
            <w:left w:w="108" w:type="dxa"/>
            <w:bottom w:w="0" w:type="dxa"/>
            <w:right w:w="108" w:type="dxa"/>
          </w:tblCellMar>
        </w:tblPrEx>
        <w:trPr>
          <w:trHeight w:val="48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769D1E">
            <w:pPr>
              <w:widowControl/>
              <w:jc w:val="center"/>
              <w:rPr>
                <w:rFonts w:hint="eastAsia" w:eastAsia="宋体"/>
                <w:color w:val="000000"/>
                <w:kern w:val="0"/>
                <w:sz w:val="24"/>
                <w:highlight w:val="none"/>
                <w:lang w:eastAsia="zh-CN" w:bidi="ar"/>
              </w:rPr>
            </w:pPr>
            <w:r>
              <w:rPr>
                <w:rFonts w:hint="eastAsia"/>
                <w:color w:val="000000"/>
                <w:kern w:val="0"/>
                <w:sz w:val="24"/>
                <w:highlight w:val="none"/>
                <w:lang w:val="en-US" w:eastAsia="zh-CN" w:bidi="ar"/>
              </w:rPr>
              <w:t>1</w:t>
            </w:r>
          </w:p>
        </w:tc>
        <w:tc>
          <w:tcPr>
            <w:tcW w:w="2175" w:type="dxa"/>
            <w:tcBorders>
              <w:top w:val="single" w:color="auto" w:sz="4" w:space="0"/>
              <w:left w:val="single" w:color="auto" w:sz="4" w:space="0"/>
              <w:bottom w:val="single" w:color="auto" w:sz="4" w:space="0"/>
              <w:right w:val="single" w:color="auto" w:sz="4" w:space="0"/>
            </w:tcBorders>
            <w:vAlign w:val="center"/>
          </w:tcPr>
          <w:p w14:paraId="5D965C4C">
            <w:pPr>
              <w:widowControl/>
              <w:adjustRightInd w:val="0"/>
              <w:snapToGrid w:val="0"/>
              <w:spacing w:line="320" w:lineRule="exact"/>
              <w:jc w:val="center"/>
              <w:rPr>
                <w:rFonts w:hint="eastAsia" w:eastAsia="宋体"/>
                <w:color w:val="auto"/>
                <w:kern w:val="0"/>
                <w:sz w:val="22"/>
                <w:szCs w:val="22"/>
                <w:highlight w:val="none"/>
                <w:lang w:val="en-US" w:eastAsia="zh-CN" w:bidi="ar"/>
              </w:rPr>
            </w:pPr>
            <w:r>
              <w:rPr>
                <w:rFonts w:hint="eastAsia" w:eastAsia="宋体"/>
                <w:color w:val="auto"/>
                <w:kern w:val="0"/>
                <w:sz w:val="22"/>
                <w:szCs w:val="22"/>
                <w:highlight w:val="none"/>
                <w:lang w:val="en-US" w:eastAsia="zh-CN" w:bidi="ar"/>
              </w:rPr>
              <w:t>9300AE-1-T系列</w:t>
            </w:r>
          </w:p>
        </w:tc>
        <w:tc>
          <w:tcPr>
            <w:tcW w:w="1050" w:type="dxa"/>
            <w:tcBorders>
              <w:top w:val="single" w:color="auto" w:sz="4" w:space="0"/>
              <w:left w:val="single" w:color="auto" w:sz="4" w:space="0"/>
              <w:bottom w:val="single" w:color="auto" w:sz="4" w:space="0"/>
              <w:right w:val="single" w:color="auto" w:sz="4" w:space="0"/>
            </w:tcBorders>
            <w:vAlign w:val="center"/>
          </w:tcPr>
          <w:p w14:paraId="349628C9">
            <w:pPr>
              <w:widowControl/>
              <w:adjustRightInd w:val="0"/>
              <w:snapToGrid w:val="0"/>
              <w:spacing w:line="320" w:lineRule="exact"/>
              <w:jc w:val="center"/>
              <w:rPr>
                <w:rFonts w:hint="eastAsia" w:eastAsia="宋体"/>
                <w:color w:val="auto"/>
                <w:kern w:val="0"/>
                <w:sz w:val="22"/>
                <w:szCs w:val="22"/>
                <w:highlight w:val="none"/>
                <w:lang w:bidi="ar"/>
              </w:rPr>
            </w:pPr>
            <w:r>
              <w:rPr>
                <w:rFonts w:hint="eastAsia" w:eastAsia="宋体"/>
                <w:color w:val="auto"/>
                <w:kern w:val="0"/>
                <w:sz w:val="22"/>
                <w:szCs w:val="22"/>
                <w:highlight w:val="none"/>
                <w:lang w:bidi="ar"/>
              </w:rPr>
              <w:t>迅达</w:t>
            </w:r>
          </w:p>
        </w:tc>
        <w:tc>
          <w:tcPr>
            <w:tcW w:w="2043" w:type="dxa"/>
            <w:tcBorders>
              <w:top w:val="single" w:color="auto" w:sz="4" w:space="0"/>
              <w:left w:val="single" w:color="auto" w:sz="4" w:space="0"/>
              <w:bottom w:val="single" w:color="auto" w:sz="4" w:space="0"/>
              <w:right w:val="single" w:color="auto" w:sz="4" w:space="0"/>
            </w:tcBorders>
            <w:vAlign w:val="center"/>
          </w:tcPr>
          <w:p w14:paraId="16FFBEC4">
            <w:pPr>
              <w:widowControl/>
              <w:adjustRightInd w:val="0"/>
              <w:snapToGrid w:val="0"/>
              <w:spacing w:line="320" w:lineRule="exact"/>
              <w:jc w:val="center"/>
              <w:rPr>
                <w:rFonts w:hint="eastAsia" w:eastAsia="宋体"/>
                <w:color w:val="auto"/>
                <w:kern w:val="0"/>
                <w:sz w:val="22"/>
                <w:szCs w:val="22"/>
                <w:highlight w:val="none"/>
                <w:lang w:bidi="ar"/>
              </w:rPr>
            </w:pPr>
            <w:r>
              <w:rPr>
                <w:rFonts w:hint="eastAsia" w:eastAsia="宋体"/>
                <w:color w:val="auto"/>
                <w:kern w:val="0"/>
                <w:sz w:val="22"/>
                <w:szCs w:val="22"/>
                <w:highlight w:val="none"/>
                <w:lang w:val="en-US" w:eastAsia="zh-CN" w:bidi="ar"/>
              </w:rPr>
              <w:t>15KW/32A</w:t>
            </w:r>
          </w:p>
        </w:tc>
        <w:tc>
          <w:tcPr>
            <w:tcW w:w="751" w:type="dxa"/>
            <w:tcBorders>
              <w:top w:val="single" w:color="auto" w:sz="4" w:space="0"/>
              <w:left w:val="single" w:color="auto" w:sz="4" w:space="0"/>
              <w:bottom w:val="single" w:color="auto" w:sz="4" w:space="0"/>
              <w:right w:val="single" w:color="auto" w:sz="4" w:space="0"/>
            </w:tcBorders>
            <w:vAlign w:val="center"/>
          </w:tcPr>
          <w:p w14:paraId="25E267DE">
            <w:pPr>
              <w:widowControl/>
              <w:adjustRightInd w:val="0"/>
              <w:snapToGrid w:val="0"/>
              <w:spacing w:line="320" w:lineRule="exact"/>
              <w:jc w:val="center"/>
              <w:rPr>
                <w:rFonts w:hint="eastAsia" w:eastAsia="宋体"/>
                <w:color w:val="auto"/>
                <w:kern w:val="0"/>
                <w:sz w:val="22"/>
                <w:szCs w:val="22"/>
                <w:highlight w:val="none"/>
                <w:lang w:eastAsia="zh-CN" w:bidi="ar"/>
              </w:rPr>
            </w:pPr>
            <w:r>
              <w:rPr>
                <w:rFonts w:hint="eastAsia" w:eastAsia="宋体"/>
                <w:color w:val="auto"/>
                <w:kern w:val="0"/>
                <w:sz w:val="22"/>
                <w:szCs w:val="22"/>
                <w:highlight w:val="none"/>
                <w:lang w:eastAsia="zh-CN" w:bidi="ar"/>
              </w:rPr>
              <w:t>部</w:t>
            </w:r>
          </w:p>
        </w:tc>
        <w:tc>
          <w:tcPr>
            <w:tcW w:w="1142" w:type="dxa"/>
            <w:tcBorders>
              <w:top w:val="single" w:color="auto" w:sz="4" w:space="0"/>
              <w:left w:val="single" w:color="auto" w:sz="4" w:space="0"/>
              <w:bottom w:val="single" w:color="auto" w:sz="4" w:space="0"/>
              <w:right w:val="single" w:color="auto" w:sz="4" w:space="0"/>
            </w:tcBorders>
            <w:vAlign w:val="center"/>
          </w:tcPr>
          <w:p w14:paraId="2028482C">
            <w:pPr>
              <w:widowControl/>
              <w:jc w:val="center"/>
              <w:rPr>
                <w:rFonts w:hint="default" w:eastAsia="宋体"/>
                <w:color w:val="000000"/>
                <w:kern w:val="0"/>
                <w:sz w:val="24"/>
                <w:highlight w:val="none"/>
                <w:lang w:val="en-US" w:eastAsia="zh-CN" w:bidi="ar"/>
              </w:rPr>
            </w:pPr>
            <w:r>
              <w:rPr>
                <w:rFonts w:hint="eastAsia" w:eastAsia="宋体"/>
                <w:color w:val="000000"/>
                <w:kern w:val="0"/>
                <w:sz w:val="24"/>
                <w:highlight w:val="none"/>
                <w:lang w:val="en-US" w:eastAsia="zh-CN" w:bidi="ar"/>
              </w:rPr>
              <w:t>7</w:t>
            </w:r>
          </w:p>
        </w:tc>
      </w:tr>
      <w:tr w14:paraId="559416BB">
        <w:tblPrEx>
          <w:tblCellMar>
            <w:top w:w="0" w:type="dxa"/>
            <w:left w:w="108" w:type="dxa"/>
            <w:bottom w:w="0" w:type="dxa"/>
            <w:right w:w="108" w:type="dxa"/>
          </w:tblCellMar>
        </w:tblPrEx>
        <w:trPr>
          <w:trHeight w:val="48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345C3A">
            <w:pPr>
              <w:widowControl/>
              <w:jc w:val="center"/>
              <w:rPr>
                <w:rFonts w:hint="eastAsia" w:eastAsia="宋体"/>
                <w:color w:val="000000"/>
                <w:kern w:val="0"/>
                <w:sz w:val="24"/>
                <w:highlight w:val="none"/>
                <w:lang w:eastAsia="zh-CN" w:bidi="ar"/>
              </w:rPr>
            </w:pPr>
            <w:r>
              <w:rPr>
                <w:rFonts w:hint="eastAsia"/>
                <w:color w:val="000000"/>
                <w:kern w:val="0"/>
                <w:sz w:val="24"/>
                <w:highlight w:val="none"/>
                <w:lang w:val="en-US" w:eastAsia="zh-CN" w:bidi="ar"/>
              </w:rPr>
              <w:t>2</w:t>
            </w:r>
          </w:p>
        </w:tc>
        <w:tc>
          <w:tcPr>
            <w:tcW w:w="2175" w:type="dxa"/>
            <w:tcBorders>
              <w:top w:val="single" w:color="auto" w:sz="4" w:space="0"/>
              <w:left w:val="single" w:color="auto" w:sz="4" w:space="0"/>
              <w:bottom w:val="single" w:color="auto" w:sz="4" w:space="0"/>
              <w:right w:val="single" w:color="auto" w:sz="4" w:space="0"/>
            </w:tcBorders>
            <w:vAlign w:val="center"/>
          </w:tcPr>
          <w:p w14:paraId="309DD58C">
            <w:pPr>
              <w:widowControl/>
              <w:adjustRightInd w:val="0"/>
              <w:snapToGrid w:val="0"/>
              <w:spacing w:line="320" w:lineRule="exact"/>
              <w:jc w:val="center"/>
              <w:rPr>
                <w:rFonts w:hint="eastAsia" w:eastAsia="宋体"/>
                <w:color w:val="auto"/>
                <w:kern w:val="0"/>
                <w:sz w:val="22"/>
                <w:szCs w:val="22"/>
                <w:highlight w:val="none"/>
                <w:lang w:val="en-US" w:eastAsia="zh-CN" w:bidi="ar"/>
              </w:rPr>
            </w:pPr>
            <w:r>
              <w:rPr>
                <w:rFonts w:hint="eastAsia" w:eastAsia="宋体"/>
                <w:color w:val="auto"/>
                <w:kern w:val="0"/>
                <w:sz w:val="22"/>
                <w:szCs w:val="22"/>
                <w:highlight w:val="none"/>
                <w:lang w:val="en-US" w:eastAsia="zh-CN" w:bidi="ar"/>
              </w:rPr>
              <w:t>9300AE-1-T系列</w:t>
            </w:r>
          </w:p>
        </w:tc>
        <w:tc>
          <w:tcPr>
            <w:tcW w:w="1050" w:type="dxa"/>
            <w:tcBorders>
              <w:top w:val="single" w:color="auto" w:sz="4" w:space="0"/>
              <w:left w:val="single" w:color="auto" w:sz="4" w:space="0"/>
              <w:bottom w:val="single" w:color="auto" w:sz="4" w:space="0"/>
              <w:right w:val="single" w:color="auto" w:sz="4" w:space="0"/>
            </w:tcBorders>
            <w:vAlign w:val="center"/>
          </w:tcPr>
          <w:p w14:paraId="642EDCBB">
            <w:pPr>
              <w:widowControl/>
              <w:adjustRightInd w:val="0"/>
              <w:snapToGrid w:val="0"/>
              <w:spacing w:line="320" w:lineRule="exact"/>
              <w:jc w:val="center"/>
              <w:rPr>
                <w:rFonts w:hint="eastAsia" w:eastAsia="宋体"/>
                <w:color w:val="auto"/>
                <w:kern w:val="0"/>
                <w:sz w:val="22"/>
                <w:szCs w:val="22"/>
                <w:highlight w:val="none"/>
                <w:lang w:val="en-US" w:eastAsia="zh-CN" w:bidi="ar"/>
              </w:rPr>
            </w:pPr>
            <w:r>
              <w:rPr>
                <w:rFonts w:hint="eastAsia" w:eastAsia="宋体"/>
                <w:color w:val="auto"/>
                <w:kern w:val="0"/>
                <w:sz w:val="22"/>
                <w:szCs w:val="22"/>
                <w:highlight w:val="none"/>
                <w:lang w:bidi="ar"/>
              </w:rPr>
              <w:t>迅达</w:t>
            </w:r>
          </w:p>
        </w:tc>
        <w:tc>
          <w:tcPr>
            <w:tcW w:w="2043" w:type="dxa"/>
            <w:tcBorders>
              <w:top w:val="single" w:color="auto" w:sz="4" w:space="0"/>
              <w:left w:val="single" w:color="auto" w:sz="4" w:space="0"/>
              <w:bottom w:val="single" w:color="auto" w:sz="4" w:space="0"/>
              <w:right w:val="single" w:color="auto" w:sz="4" w:space="0"/>
            </w:tcBorders>
            <w:vAlign w:val="center"/>
          </w:tcPr>
          <w:p w14:paraId="0A3B8029">
            <w:pPr>
              <w:widowControl/>
              <w:adjustRightInd w:val="0"/>
              <w:snapToGrid w:val="0"/>
              <w:spacing w:line="320" w:lineRule="exact"/>
              <w:jc w:val="center"/>
              <w:rPr>
                <w:rFonts w:hint="default" w:eastAsia="宋体"/>
                <w:color w:val="auto"/>
                <w:kern w:val="0"/>
                <w:sz w:val="22"/>
                <w:szCs w:val="22"/>
                <w:highlight w:val="none"/>
                <w:lang w:val="en-US" w:bidi="ar"/>
              </w:rPr>
            </w:pPr>
            <w:r>
              <w:rPr>
                <w:rFonts w:hint="eastAsia" w:eastAsia="宋体"/>
                <w:color w:val="auto"/>
                <w:kern w:val="0"/>
                <w:sz w:val="22"/>
                <w:szCs w:val="22"/>
                <w:highlight w:val="none"/>
                <w:lang w:val="en-US" w:eastAsia="zh-CN" w:bidi="ar"/>
              </w:rPr>
              <w:t>11KW/24A</w:t>
            </w:r>
          </w:p>
        </w:tc>
        <w:tc>
          <w:tcPr>
            <w:tcW w:w="751" w:type="dxa"/>
            <w:tcBorders>
              <w:top w:val="single" w:color="auto" w:sz="4" w:space="0"/>
              <w:left w:val="single" w:color="auto" w:sz="4" w:space="0"/>
              <w:bottom w:val="single" w:color="auto" w:sz="4" w:space="0"/>
              <w:right w:val="single" w:color="auto" w:sz="4" w:space="0"/>
            </w:tcBorders>
            <w:vAlign w:val="center"/>
          </w:tcPr>
          <w:p w14:paraId="4EC991F2">
            <w:pPr>
              <w:widowControl/>
              <w:adjustRightInd w:val="0"/>
              <w:snapToGrid w:val="0"/>
              <w:spacing w:line="320" w:lineRule="exact"/>
              <w:jc w:val="center"/>
              <w:rPr>
                <w:rFonts w:hint="eastAsia" w:eastAsia="宋体"/>
                <w:color w:val="auto"/>
                <w:kern w:val="0"/>
                <w:sz w:val="22"/>
                <w:szCs w:val="22"/>
                <w:highlight w:val="none"/>
                <w:lang w:bidi="ar"/>
              </w:rPr>
            </w:pPr>
            <w:r>
              <w:rPr>
                <w:rFonts w:hint="eastAsia" w:eastAsia="宋体"/>
                <w:color w:val="auto"/>
                <w:kern w:val="0"/>
                <w:sz w:val="22"/>
                <w:szCs w:val="22"/>
                <w:highlight w:val="none"/>
                <w:lang w:eastAsia="zh-CN" w:bidi="ar"/>
              </w:rPr>
              <w:t>部</w:t>
            </w:r>
          </w:p>
        </w:tc>
        <w:tc>
          <w:tcPr>
            <w:tcW w:w="1142" w:type="dxa"/>
            <w:tcBorders>
              <w:top w:val="single" w:color="auto" w:sz="4" w:space="0"/>
              <w:left w:val="single" w:color="auto" w:sz="4" w:space="0"/>
              <w:bottom w:val="single" w:color="auto" w:sz="4" w:space="0"/>
              <w:right w:val="single" w:color="auto" w:sz="4" w:space="0"/>
            </w:tcBorders>
            <w:vAlign w:val="center"/>
          </w:tcPr>
          <w:p w14:paraId="18A95D15">
            <w:pPr>
              <w:widowControl/>
              <w:jc w:val="center"/>
              <w:rPr>
                <w:rFonts w:hint="default" w:eastAsia="宋体"/>
                <w:color w:val="000000"/>
                <w:kern w:val="0"/>
                <w:sz w:val="24"/>
                <w:highlight w:val="none"/>
                <w:lang w:val="en-US" w:eastAsia="zh-CN" w:bidi="ar"/>
              </w:rPr>
            </w:pPr>
            <w:r>
              <w:rPr>
                <w:rFonts w:hint="eastAsia" w:eastAsia="宋体"/>
                <w:color w:val="000000"/>
                <w:kern w:val="0"/>
                <w:sz w:val="24"/>
                <w:highlight w:val="none"/>
                <w:lang w:val="en-US" w:eastAsia="zh-CN" w:bidi="ar"/>
              </w:rPr>
              <w:t>2</w:t>
            </w:r>
          </w:p>
        </w:tc>
      </w:tr>
      <w:tr w14:paraId="7238E4D1">
        <w:tblPrEx>
          <w:tblCellMar>
            <w:top w:w="0" w:type="dxa"/>
            <w:left w:w="108" w:type="dxa"/>
            <w:bottom w:w="0" w:type="dxa"/>
            <w:right w:w="108" w:type="dxa"/>
          </w:tblCellMar>
        </w:tblPrEx>
        <w:trPr>
          <w:trHeight w:val="482"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14:paraId="4DB2A7D9">
            <w:pPr>
              <w:widowControl/>
              <w:jc w:val="center"/>
              <w:rPr>
                <w:rFonts w:hint="default"/>
                <w:color w:val="000000"/>
                <w:kern w:val="0"/>
                <w:sz w:val="24"/>
                <w:highlight w:val="none"/>
                <w:lang w:val="en-US" w:eastAsia="zh-CN" w:bidi="ar"/>
              </w:rPr>
            </w:pPr>
            <w:r>
              <w:rPr>
                <w:rFonts w:hint="eastAsia"/>
                <w:color w:val="000000"/>
                <w:kern w:val="0"/>
                <w:sz w:val="24"/>
                <w:highlight w:val="none"/>
                <w:lang w:val="en-US" w:eastAsia="zh-CN" w:bidi="ar"/>
              </w:rPr>
              <w:t>3</w:t>
            </w:r>
          </w:p>
        </w:tc>
        <w:tc>
          <w:tcPr>
            <w:tcW w:w="2175" w:type="dxa"/>
            <w:tcBorders>
              <w:top w:val="single" w:color="000000" w:sz="4" w:space="0"/>
              <w:left w:val="single" w:color="000000" w:sz="4" w:space="0"/>
              <w:bottom w:val="single" w:color="000000" w:sz="4" w:space="0"/>
              <w:right w:val="single" w:color="auto" w:sz="4" w:space="0"/>
            </w:tcBorders>
            <w:vAlign w:val="center"/>
          </w:tcPr>
          <w:p w14:paraId="6A826E2B">
            <w:pPr>
              <w:widowControl/>
              <w:adjustRightInd w:val="0"/>
              <w:snapToGrid w:val="0"/>
              <w:spacing w:line="320" w:lineRule="exact"/>
              <w:jc w:val="center"/>
              <w:rPr>
                <w:rFonts w:hint="eastAsia" w:eastAsia="宋体"/>
                <w:color w:val="auto"/>
                <w:kern w:val="0"/>
                <w:sz w:val="22"/>
                <w:szCs w:val="22"/>
                <w:highlight w:val="none"/>
                <w:lang w:val="en-US" w:eastAsia="zh-CN" w:bidi="ar"/>
              </w:rPr>
            </w:pPr>
            <w:r>
              <w:rPr>
                <w:rFonts w:hint="eastAsia" w:eastAsia="宋体"/>
                <w:color w:val="auto"/>
                <w:kern w:val="0"/>
                <w:sz w:val="22"/>
                <w:szCs w:val="22"/>
                <w:highlight w:val="none"/>
                <w:lang w:val="en-US" w:eastAsia="zh-CN" w:bidi="ar"/>
              </w:rPr>
              <w:t>9300AE-1-T系列</w:t>
            </w:r>
          </w:p>
        </w:tc>
        <w:tc>
          <w:tcPr>
            <w:tcW w:w="1050" w:type="dxa"/>
            <w:tcBorders>
              <w:top w:val="single" w:color="000000" w:sz="4" w:space="0"/>
              <w:left w:val="single" w:color="auto" w:sz="4" w:space="0"/>
              <w:bottom w:val="single" w:color="000000" w:sz="4" w:space="0"/>
              <w:right w:val="single" w:color="000000" w:sz="4" w:space="0"/>
            </w:tcBorders>
            <w:vAlign w:val="center"/>
          </w:tcPr>
          <w:p w14:paraId="7C06E961">
            <w:pPr>
              <w:widowControl/>
              <w:adjustRightInd w:val="0"/>
              <w:snapToGrid w:val="0"/>
              <w:spacing w:line="320" w:lineRule="exact"/>
              <w:jc w:val="center"/>
              <w:rPr>
                <w:rFonts w:hint="default" w:eastAsia="宋体"/>
                <w:color w:val="auto"/>
                <w:kern w:val="0"/>
                <w:sz w:val="22"/>
                <w:szCs w:val="22"/>
                <w:highlight w:val="none"/>
                <w:lang w:val="en-US" w:eastAsia="zh-CN" w:bidi="ar"/>
              </w:rPr>
            </w:pPr>
            <w:r>
              <w:rPr>
                <w:rFonts w:hint="eastAsia" w:eastAsia="宋体"/>
                <w:color w:val="auto"/>
                <w:kern w:val="0"/>
                <w:sz w:val="22"/>
                <w:szCs w:val="22"/>
                <w:highlight w:val="none"/>
                <w:lang w:bidi="ar"/>
              </w:rPr>
              <w:t>迅达</w:t>
            </w:r>
          </w:p>
        </w:tc>
        <w:tc>
          <w:tcPr>
            <w:tcW w:w="2043" w:type="dxa"/>
            <w:tcBorders>
              <w:top w:val="single" w:color="000000" w:sz="4" w:space="0"/>
              <w:left w:val="single" w:color="000000" w:sz="4" w:space="0"/>
              <w:bottom w:val="single" w:color="000000" w:sz="4" w:space="0"/>
              <w:right w:val="single" w:color="auto" w:sz="4" w:space="0"/>
            </w:tcBorders>
            <w:vAlign w:val="center"/>
          </w:tcPr>
          <w:p w14:paraId="52DCF52A">
            <w:pPr>
              <w:widowControl/>
              <w:adjustRightInd w:val="0"/>
              <w:snapToGrid w:val="0"/>
              <w:spacing w:line="320" w:lineRule="exact"/>
              <w:jc w:val="center"/>
              <w:rPr>
                <w:rFonts w:hint="default" w:eastAsia="宋体"/>
                <w:color w:val="auto"/>
                <w:kern w:val="0"/>
                <w:sz w:val="22"/>
                <w:szCs w:val="22"/>
                <w:highlight w:val="none"/>
                <w:lang w:val="en-US" w:bidi="ar"/>
              </w:rPr>
            </w:pPr>
            <w:r>
              <w:rPr>
                <w:rFonts w:hint="eastAsia" w:eastAsia="宋体"/>
                <w:color w:val="auto"/>
                <w:kern w:val="0"/>
                <w:sz w:val="22"/>
                <w:szCs w:val="22"/>
                <w:highlight w:val="none"/>
                <w:lang w:val="en-US" w:eastAsia="zh-CN" w:bidi="ar"/>
              </w:rPr>
              <w:t>7.5KW/18A</w:t>
            </w:r>
          </w:p>
        </w:tc>
        <w:tc>
          <w:tcPr>
            <w:tcW w:w="751" w:type="dxa"/>
            <w:tcBorders>
              <w:top w:val="single" w:color="000000" w:sz="4" w:space="0"/>
              <w:left w:val="single" w:color="auto" w:sz="4" w:space="0"/>
              <w:bottom w:val="single" w:color="000000" w:sz="4" w:space="0"/>
              <w:right w:val="single" w:color="000000" w:sz="4" w:space="0"/>
            </w:tcBorders>
            <w:vAlign w:val="center"/>
          </w:tcPr>
          <w:p w14:paraId="0C3A27DD">
            <w:pPr>
              <w:widowControl/>
              <w:adjustRightInd w:val="0"/>
              <w:snapToGrid w:val="0"/>
              <w:spacing w:line="320" w:lineRule="exact"/>
              <w:jc w:val="center"/>
              <w:rPr>
                <w:rFonts w:hint="eastAsia" w:eastAsia="宋体"/>
                <w:color w:val="auto"/>
                <w:kern w:val="0"/>
                <w:sz w:val="22"/>
                <w:szCs w:val="22"/>
                <w:highlight w:val="none"/>
                <w:lang w:bidi="ar"/>
              </w:rPr>
            </w:pPr>
            <w:r>
              <w:rPr>
                <w:rFonts w:hint="eastAsia" w:eastAsia="宋体"/>
                <w:color w:val="auto"/>
                <w:kern w:val="0"/>
                <w:sz w:val="22"/>
                <w:szCs w:val="22"/>
                <w:highlight w:val="none"/>
                <w:lang w:eastAsia="zh-CN" w:bidi="ar"/>
              </w:rPr>
              <w:t>部</w:t>
            </w:r>
          </w:p>
        </w:tc>
        <w:tc>
          <w:tcPr>
            <w:tcW w:w="1142" w:type="dxa"/>
            <w:tcBorders>
              <w:top w:val="single" w:color="000000" w:sz="4" w:space="0"/>
              <w:left w:val="single" w:color="000000" w:sz="4" w:space="0"/>
              <w:bottom w:val="single" w:color="000000" w:sz="4" w:space="0"/>
              <w:right w:val="single" w:color="000000" w:sz="4" w:space="0"/>
            </w:tcBorders>
            <w:vAlign w:val="center"/>
          </w:tcPr>
          <w:p w14:paraId="49E738A0">
            <w:pPr>
              <w:widowControl/>
              <w:jc w:val="center"/>
              <w:rPr>
                <w:rFonts w:hint="default" w:eastAsia="宋体"/>
                <w:color w:val="000000"/>
                <w:kern w:val="0"/>
                <w:sz w:val="24"/>
                <w:highlight w:val="none"/>
                <w:lang w:val="en-US" w:eastAsia="zh-CN" w:bidi="ar"/>
              </w:rPr>
            </w:pPr>
            <w:r>
              <w:rPr>
                <w:rFonts w:hint="eastAsia" w:eastAsia="宋体"/>
                <w:color w:val="000000"/>
                <w:kern w:val="0"/>
                <w:sz w:val="24"/>
                <w:highlight w:val="none"/>
                <w:lang w:val="en-US" w:eastAsia="zh-CN" w:bidi="ar"/>
              </w:rPr>
              <w:t>21</w:t>
            </w:r>
          </w:p>
        </w:tc>
      </w:tr>
    </w:tbl>
    <w:p w14:paraId="2E6DDB4E">
      <w:pPr>
        <w:pStyle w:val="35"/>
        <w:adjustRightInd w:val="0"/>
        <w:spacing w:line="440" w:lineRule="exact"/>
        <w:ind w:left="0" w:leftChars="0" w:firstLine="0" w:firstLineChars="0"/>
        <w:contextualSpacing/>
        <w:jc w:val="left"/>
        <w:rPr>
          <w:rFonts w:hint="eastAsia" w:ascii="Times New Roman" w:hAnsi="Times New Roman"/>
          <w:sz w:val="24"/>
          <w:szCs w:val="24"/>
          <w:highlight w:val="none"/>
          <w:lang w:eastAsia="zh-CN"/>
        </w:rPr>
      </w:pPr>
    </w:p>
    <w:p w14:paraId="71C11975">
      <w:pPr>
        <w:pStyle w:val="35"/>
        <w:adjustRightInd w:val="0"/>
        <w:spacing w:line="440" w:lineRule="exact"/>
        <w:ind w:firstLine="482" w:firstLineChars="0"/>
        <w:contextualSpacing/>
        <w:jc w:val="left"/>
        <w:rPr>
          <w:rFonts w:hint="eastAsia" w:ascii="Times New Roman" w:hAnsi="Times New Roman"/>
          <w:b/>
          <w:bCs/>
          <w:color w:val="auto"/>
          <w:sz w:val="24"/>
          <w:szCs w:val="24"/>
          <w:highlight w:val="none"/>
          <w:lang w:val="en-US" w:eastAsia="zh-CN"/>
        </w:rPr>
      </w:pPr>
      <w:r>
        <w:rPr>
          <w:rFonts w:hint="eastAsia" w:ascii="Times New Roman" w:hAnsi="Times New Roman"/>
          <w:color w:val="auto"/>
          <w:sz w:val="24"/>
          <w:szCs w:val="24"/>
          <w:highlight w:val="none"/>
          <w:lang w:val="en-US" w:eastAsia="zh-CN"/>
        </w:rPr>
        <w:t>3.本项目采用包工包料的形式，即包含项目实施产生的</w:t>
      </w:r>
      <w:r>
        <w:rPr>
          <w:rFonts w:hint="eastAsia" w:ascii="Times New Roman" w:hAnsi="Times New Roman"/>
          <w:b w:val="0"/>
          <w:bCs w:val="0"/>
          <w:color w:val="auto"/>
          <w:sz w:val="24"/>
          <w:szCs w:val="24"/>
          <w:highlight w:val="none"/>
          <w:lang w:val="en-US" w:eastAsia="zh-CN"/>
        </w:rPr>
        <w:t>人工费、材料费、包装运输费、安全管理费、检验检测费等一切费用（含税），采购人不再另行向供应商支付任何费用。</w:t>
      </w:r>
      <w:r>
        <w:rPr>
          <w:rFonts w:hint="eastAsia" w:ascii="Times New Roman" w:hAnsi="Times New Roman"/>
          <w:color w:val="auto"/>
          <w:sz w:val="24"/>
          <w:szCs w:val="24"/>
          <w:highlight w:val="none"/>
          <w:lang w:val="en-US" w:eastAsia="zh-CN"/>
        </w:rPr>
        <w:t>项目实施涉及的所有零配件及材料均由供应商按实际消耗量提供（现场控制元件除外)，但所用的设备及材料应事先得到采购人确认。</w:t>
      </w:r>
    </w:p>
    <w:p w14:paraId="06001244">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eastAsia="宋体"/>
          <w:b w:val="0"/>
          <w:bCs w:val="0"/>
          <w:color w:val="auto"/>
          <w:sz w:val="24"/>
          <w:szCs w:val="24"/>
          <w:highlight w:val="none"/>
          <w:lang w:val="en-US" w:eastAsia="zh-CN"/>
        </w:rPr>
        <w:t>4</w:t>
      </w:r>
      <w:r>
        <w:rPr>
          <w:rFonts w:hint="eastAsia" w:ascii="Times New Roman" w:hAnsi="Times New Roman"/>
          <w:b w:val="0"/>
          <w:bCs w:val="0"/>
          <w:color w:val="auto"/>
          <w:sz w:val="24"/>
          <w:szCs w:val="24"/>
          <w:highlight w:val="none"/>
          <w:lang w:val="en-US" w:eastAsia="zh-CN"/>
        </w:rPr>
        <w:t>.零配件供货要求：</w:t>
      </w:r>
      <w:r>
        <w:rPr>
          <w:rFonts w:hint="eastAsia" w:ascii="Times New Roman" w:hAnsi="Times New Roman"/>
          <w:color w:val="auto"/>
          <w:sz w:val="24"/>
          <w:szCs w:val="24"/>
          <w:highlight w:val="none"/>
          <w:lang w:val="en-US" w:eastAsia="zh-CN"/>
        </w:rPr>
        <w:t>本次项目涉及的所有备品备件及材料均由供应商供货，供应商应向采购人提供全新的、优质的、满足国家与行业标准，与现有电动扶梯同型号同品牌的产品</w:t>
      </w: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且</w:t>
      </w:r>
      <w:r>
        <w:rPr>
          <w:rFonts w:hint="eastAsia" w:ascii="Times New Roman" w:hAnsi="Times New Roman"/>
          <w:color w:val="auto"/>
          <w:sz w:val="24"/>
          <w:szCs w:val="24"/>
          <w:highlight w:val="none"/>
        </w:rPr>
        <w:t>经国家检验合格的与现场设备相符的配件</w:t>
      </w:r>
      <w:r>
        <w:rPr>
          <w:rFonts w:hint="eastAsia" w:ascii="Times New Roman" w:hAnsi="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附有相关产品证明书及出厂合格证</w:t>
      </w:r>
      <w:r>
        <w:rPr>
          <w:rFonts w:hint="default" w:ascii="Times New Roman" w:hAnsi="Times New Roman" w:eastAsia="宋体" w:cs="Times New Roman"/>
          <w:color w:val="auto"/>
          <w:sz w:val="24"/>
          <w:szCs w:val="24"/>
          <w:highlight w:val="none"/>
        </w:rPr>
        <w:t>。</w:t>
      </w:r>
    </w:p>
    <w:p w14:paraId="238D782E">
      <w:pPr>
        <w:pStyle w:val="35"/>
        <w:adjustRightInd w:val="0"/>
        <w:spacing w:line="440" w:lineRule="exact"/>
        <w:ind w:firstLine="480"/>
        <w:contextualSpacing/>
        <w:jc w:val="left"/>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5.零配件到货验收要求：</w:t>
      </w:r>
      <w:r>
        <w:rPr>
          <w:rFonts w:hint="eastAsia" w:ascii="Times New Roman" w:hAnsi="Times New Roman"/>
          <w:color w:val="auto"/>
          <w:sz w:val="24"/>
          <w:szCs w:val="24"/>
          <w:highlight w:val="none"/>
          <w:lang w:eastAsia="zh-CN"/>
        </w:rPr>
        <w:t>供应商</w:t>
      </w:r>
      <w:r>
        <w:rPr>
          <w:rFonts w:ascii="Times New Roman" w:hAnsi="Times New Roman"/>
          <w:color w:val="auto"/>
          <w:sz w:val="24"/>
          <w:szCs w:val="24"/>
          <w:highlight w:val="none"/>
        </w:rPr>
        <w:t>应保证所提供的所有产品为成熟可靠产品，在产品送达现场后，</w:t>
      </w:r>
      <w:r>
        <w:rPr>
          <w:rFonts w:hint="eastAsia" w:ascii="Times New Roman" w:hAnsi="Times New Roman"/>
          <w:color w:val="auto"/>
          <w:sz w:val="24"/>
          <w:szCs w:val="24"/>
          <w:highlight w:val="none"/>
          <w:lang w:eastAsia="zh-CN"/>
        </w:rPr>
        <w:t>供应商</w:t>
      </w:r>
      <w:r>
        <w:rPr>
          <w:rFonts w:ascii="Times New Roman" w:hAnsi="Times New Roman"/>
          <w:color w:val="auto"/>
          <w:sz w:val="24"/>
          <w:szCs w:val="24"/>
          <w:highlight w:val="none"/>
        </w:rPr>
        <w:t>与采购人共同进行验收，经采购人确认后，完成到货验收。验收时如发现短缺或破损，</w:t>
      </w:r>
      <w:r>
        <w:rPr>
          <w:rFonts w:hint="eastAsia" w:ascii="Times New Roman" w:hAnsi="Times New Roman"/>
          <w:color w:val="auto"/>
          <w:sz w:val="24"/>
          <w:szCs w:val="24"/>
          <w:highlight w:val="none"/>
          <w:lang w:eastAsia="zh-CN"/>
        </w:rPr>
        <w:t>供应商</w:t>
      </w:r>
      <w:r>
        <w:rPr>
          <w:rFonts w:ascii="Times New Roman" w:hAnsi="Times New Roman"/>
          <w:color w:val="auto"/>
          <w:sz w:val="24"/>
          <w:szCs w:val="24"/>
          <w:highlight w:val="none"/>
        </w:rPr>
        <w:t>必须及时补发和免费更换，并提供中标产品相关的安装、调试、管理及维护的全部技术资料。</w:t>
      </w:r>
    </w:p>
    <w:p w14:paraId="33EF4E9F">
      <w:pPr>
        <w:pStyle w:val="35"/>
        <w:adjustRightInd w:val="0"/>
        <w:spacing w:line="440" w:lineRule="exact"/>
        <w:ind w:firstLine="480"/>
        <w:contextualSpacing/>
        <w:jc w:val="left"/>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6.质量保证要求：质保项目为维修更换的所有零部件和材料。</w:t>
      </w:r>
      <w:r>
        <w:rPr>
          <w:rFonts w:hint="eastAsia" w:ascii="Times New Roman" w:hAnsi="Times New Roman" w:eastAsia="宋体" w:cs="Times New Roman"/>
          <w:color w:val="auto"/>
          <w:sz w:val="24"/>
          <w:szCs w:val="24"/>
          <w:highlight w:val="none"/>
          <w:lang w:val="en-US" w:eastAsia="zh-CN"/>
        </w:rPr>
        <w:t>在使用寿命期内，各零部件须具有符合质量要求和产品说明书的性能。在质量保证期之内，</w:t>
      </w:r>
      <w:r>
        <w:rPr>
          <w:rFonts w:hint="eastAsia" w:ascii="Times New Roman" w:hAnsi="Times New Roman" w:eastAsia="宋体" w:cs="Times New Roman"/>
          <w:color w:val="auto"/>
          <w:sz w:val="24"/>
          <w:szCs w:val="24"/>
          <w:highlight w:val="none"/>
          <w:lang w:eastAsia="zh-CN"/>
        </w:rPr>
        <w:t>供应商</w:t>
      </w:r>
      <w:r>
        <w:rPr>
          <w:rFonts w:hint="eastAsia" w:ascii="Times New Roman" w:hAnsi="Times New Roman" w:eastAsia="宋体" w:cs="Times New Roman"/>
          <w:color w:val="auto"/>
          <w:sz w:val="24"/>
          <w:szCs w:val="24"/>
          <w:highlight w:val="none"/>
          <w:lang w:val="en-US" w:eastAsia="zh-CN"/>
        </w:rPr>
        <w:t>须对因设计、工艺或材料、配件的缺陷而发生的任何不足或故障负责</w:t>
      </w:r>
      <w:r>
        <w:rPr>
          <w:rFonts w:hint="default" w:ascii="Times New Roman" w:hAnsi="Times New Roman" w:eastAsia="宋体" w:cs="Times New Roman"/>
          <w:color w:val="auto"/>
          <w:sz w:val="24"/>
          <w:szCs w:val="24"/>
          <w:highlight w:val="none"/>
        </w:rPr>
        <w:t>。</w:t>
      </w:r>
    </w:p>
    <w:p w14:paraId="769810D6">
      <w:pPr>
        <w:pStyle w:val="35"/>
        <w:adjustRightInd w:val="0"/>
        <w:spacing w:line="440" w:lineRule="exact"/>
        <w:ind w:firstLine="480"/>
        <w:contextualSpacing/>
        <w:jc w:val="left"/>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质保期内零部件出现质量问题的，供应商需在采购人通知后10分钟内电话响应，2小时内派技术人员到场处置，48小时内完成维修。</w:t>
      </w:r>
      <w:r>
        <w:rPr>
          <w:rFonts w:hint="eastAsia" w:ascii="Times New Roman" w:hAnsi="Times New Roman" w:eastAsia="宋体" w:cs="Times New Roman"/>
          <w:color w:val="auto"/>
          <w:sz w:val="24"/>
          <w:szCs w:val="24"/>
          <w:highlight w:val="none"/>
        </w:rPr>
        <w:t>如果</w:t>
      </w:r>
      <w:r>
        <w:rPr>
          <w:rFonts w:hint="eastAsia" w:ascii="Times New Roman" w:hAnsi="Times New Roman"/>
          <w:color w:val="auto"/>
          <w:sz w:val="24"/>
          <w:szCs w:val="24"/>
          <w:highlight w:val="none"/>
          <w:lang w:val="en-US" w:eastAsia="zh-CN"/>
        </w:rPr>
        <w:t>供应商</w:t>
      </w:r>
      <w:r>
        <w:rPr>
          <w:rFonts w:hint="eastAsia" w:ascii="Times New Roman" w:hAnsi="Times New Roman" w:eastAsia="宋体" w:cs="Times New Roman"/>
          <w:color w:val="auto"/>
          <w:sz w:val="24"/>
          <w:szCs w:val="24"/>
          <w:highlight w:val="none"/>
        </w:rPr>
        <w:t>在收到通知后48小时内没有弥补缺陷，</w:t>
      </w:r>
      <w:r>
        <w:rPr>
          <w:rFonts w:hint="default" w:ascii="Times New Roman" w:hAnsi="Times New Roman" w:eastAsia="宋体" w:cs="Times New Roman"/>
          <w:color w:val="auto"/>
          <w:sz w:val="24"/>
          <w:szCs w:val="24"/>
          <w:highlight w:val="none"/>
        </w:rPr>
        <w:t>采购人</w:t>
      </w:r>
      <w:r>
        <w:rPr>
          <w:rFonts w:hint="eastAsia" w:ascii="Times New Roman" w:hAnsi="Times New Roman" w:eastAsia="宋体" w:cs="Times New Roman"/>
          <w:color w:val="auto"/>
          <w:sz w:val="24"/>
          <w:szCs w:val="24"/>
          <w:highlight w:val="none"/>
        </w:rPr>
        <w:t>可采取必要的补救措施，但由此引发的风险和费用全部由</w:t>
      </w:r>
      <w:r>
        <w:rPr>
          <w:rFonts w:hint="eastAsia" w:ascii="Times New Roman" w:hAnsi="Times New Roman"/>
          <w:color w:val="auto"/>
          <w:sz w:val="24"/>
          <w:szCs w:val="24"/>
          <w:highlight w:val="none"/>
          <w:lang w:val="en-US" w:eastAsia="zh-CN"/>
        </w:rPr>
        <w:t>供应商</w:t>
      </w:r>
      <w:r>
        <w:rPr>
          <w:rFonts w:hint="eastAsia" w:ascii="Times New Roman" w:hAnsi="Times New Roman" w:eastAsia="宋体" w:cs="Times New Roman"/>
          <w:color w:val="auto"/>
          <w:sz w:val="24"/>
          <w:szCs w:val="24"/>
          <w:highlight w:val="none"/>
        </w:rPr>
        <w:t>承担</w:t>
      </w:r>
      <w:r>
        <w:rPr>
          <w:rFonts w:hint="default" w:ascii="Times New Roman" w:hAnsi="Times New Roman" w:eastAsia="宋体" w:cs="Times New Roman"/>
          <w:color w:val="auto"/>
          <w:sz w:val="24"/>
          <w:szCs w:val="24"/>
          <w:highlight w:val="none"/>
        </w:rPr>
        <w:t>。</w:t>
      </w:r>
      <w:r>
        <w:rPr>
          <w:rFonts w:hint="eastAsia" w:ascii="Times New Roman" w:hAnsi="Times New Roman"/>
          <w:color w:val="auto"/>
          <w:sz w:val="24"/>
          <w:szCs w:val="24"/>
          <w:highlight w:val="none"/>
          <w:lang w:val="en-US" w:eastAsia="zh-CN"/>
        </w:rPr>
        <w:t>维修无法解决的，由供应商于7日内免费更换。</w:t>
      </w:r>
    </w:p>
    <w:p w14:paraId="52E52174">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如出现电梯故障造成的人身伤害及伤亡，经过评估确定属</w:t>
      </w:r>
      <w:r>
        <w:rPr>
          <w:rFonts w:hint="eastAsia" w:ascii="Times New Roman" w:hAnsi="Times New Roman"/>
          <w:color w:val="auto"/>
          <w:sz w:val="24"/>
          <w:szCs w:val="24"/>
          <w:highlight w:val="none"/>
          <w:lang w:val="en-US" w:eastAsia="zh-CN"/>
        </w:rPr>
        <w:t>于</w:t>
      </w:r>
      <w:r>
        <w:rPr>
          <w:rFonts w:hint="eastAsia" w:ascii="Times New Roman" w:hAnsi="Times New Roman"/>
          <w:color w:val="auto"/>
          <w:sz w:val="24"/>
          <w:szCs w:val="24"/>
          <w:highlight w:val="none"/>
        </w:rPr>
        <w:t>与本次</w:t>
      </w:r>
      <w:r>
        <w:rPr>
          <w:rFonts w:hint="eastAsia" w:ascii="Times New Roman" w:hAnsi="Times New Roman"/>
          <w:color w:val="auto"/>
          <w:sz w:val="24"/>
          <w:szCs w:val="24"/>
          <w:highlight w:val="none"/>
          <w:lang w:eastAsia="zh-CN"/>
        </w:rPr>
        <w:t>维修</w:t>
      </w:r>
      <w:r>
        <w:rPr>
          <w:rFonts w:hint="eastAsia" w:ascii="Times New Roman" w:hAnsi="Times New Roman"/>
          <w:color w:val="auto"/>
          <w:sz w:val="24"/>
          <w:szCs w:val="24"/>
          <w:highlight w:val="none"/>
        </w:rPr>
        <w:t>质量相关联，</w:t>
      </w:r>
      <w:r>
        <w:rPr>
          <w:rFonts w:hint="eastAsia" w:ascii="Times New Roman" w:hAnsi="Times New Roman"/>
          <w:color w:val="auto"/>
          <w:sz w:val="24"/>
          <w:szCs w:val="24"/>
          <w:highlight w:val="none"/>
          <w:lang w:val="en-US" w:eastAsia="zh-CN"/>
        </w:rPr>
        <w:t>供应商</w:t>
      </w:r>
      <w:r>
        <w:rPr>
          <w:rFonts w:hint="eastAsia" w:ascii="Times New Roman" w:hAnsi="Times New Roman"/>
          <w:color w:val="auto"/>
          <w:sz w:val="24"/>
          <w:szCs w:val="24"/>
          <w:highlight w:val="none"/>
        </w:rPr>
        <w:t>需承担法律责任。</w:t>
      </w:r>
    </w:p>
    <w:p w14:paraId="01450615">
      <w:pPr>
        <w:pStyle w:val="35"/>
        <w:adjustRightInd w:val="0"/>
        <w:spacing w:line="440" w:lineRule="exact"/>
        <w:ind w:firstLine="480"/>
        <w:contextualSpacing/>
        <w:jc w:val="left"/>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7.安装调试要求：供应商须确定设备完好，调试稳定后，投入运行正常，达到国家标准并通过采购人验收。</w:t>
      </w:r>
    </w:p>
    <w:p w14:paraId="073B5F2E">
      <w:pPr>
        <w:pStyle w:val="35"/>
        <w:adjustRightInd w:val="0"/>
        <w:spacing w:line="440" w:lineRule="exact"/>
        <w:ind w:firstLine="480"/>
        <w:contextualSpacing/>
        <w:jc w:val="left"/>
        <w:rPr>
          <w:rFonts w:hint="eastAsia" w:ascii="Times New Roman" w:hAnsi="Times New Roman"/>
          <w:color w:val="auto"/>
          <w:sz w:val="24"/>
          <w:szCs w:val="24"/>
          <w:highlight w:val="none"/>
        </w:rPr>
      </w:pPr>
      <w:r>
        <w:rPr>
          <w:rFonts w:hint="eastAsia" w:ascii="Times New Roman" w:hAnsi="Times New Roman" w:eastAsia="宋体"/>
          <w:color w:val="auto"/>
          <w:sz w:val="24"/>
          <w:szCs w:val="24"/>
          <w:highlight w:val="none"/>
          <w:lang w:val="en-US" w:eastAsia="zh-CN"/>
        </w:rPr>
        <w:t>8.</w:t>
      </w:r>
      <w:r>
        <w:rPr>
          <w:rFonts w:hint="eastAsia" w:ascii="Times New Roman" w:hAnsi="Times New Roman" w:eastAsia="宋体"/>
          <w:b w:val="0"/>
          <w:bCs w:val="0"/>
          <w:color w:val="auto"/>
          <w:sz w:val="24"/>
          <w:szCs w:val="24"/>
          <w:highlight w:val="none"/>
          <w:lang w:val="en-US" w:eastAsia="zh-CN"/>
        </w:rPr>
        <w:t>包装、运输与储存：</w:t>
      </w:r>
      <w:r>
        <w:rPr>
          <w:rFonts w:hint="eastAsia" w:ascii="Times New Roman" w:hAnsi="Times New Roman"/>
          <w:color w:val="auto"/>
          <w:sz w:val="24"/>
          <w:szCs w:val="24"/>
          <w:highlight w:val="none"/>
          <w:lang w:val="en-US" w:eastAsia="zh-CN"/>
        </w:rPr>
        <w:t>供应商须负责零配件及材料的包装、运输及存储安全，根据国家有关规定，采取防腐防潮、防尘防锈、警示标识等措施，对外露部分增加保护装置，防止在运输和储存过程中零配件损坏及安全事故。</w:t>
      </w:r>
    </w:p>
    <w:p w14:paraId="131C2331">
      <w:pPr>
        <w:pStyle w:val="35"/>
        <w:adjustRightInd w:val="0"/>
        <w:spacing w:line="440" w:lineRule="exact"/>
        <w:ind w:firstLine="482"/>
        <w:contextualSpacing/>
        <w:jc w:val="left"/>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9.供应商投标时应随投标文件提供零配件及材料的实物照片或者彩色效果图。</w:t>
      </w:r>
    </w:p>
    <w:p w14:paraId="4D90584B">
      <w:pPr>
        <w:pStyle w:val="35"/>
        <w:adjustRightInd w:val="0"/>
        <w:spacing w:line="440" w:lineRule="exact"/>
        <w:ind w:firstLine="482" w:firstLineChars="200"/>
        <w:contextualSpacing/>
        <w:jc w:val="lef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四、</w:t>
      </w:r>
      <w:r>
        <w:rPr>
          <w:rFonts w:ascii="Times New Roman" w:hAnsi="Times New Roman"/>
          <w:b/>
          <w:bCs/>
          <w:color w:val="auto"/>
          <w:sz w:val="24"/>
          <w:szCs w:val="24"/>
          <w:highlight w:val="none"/>
        </w:rPr>
        <w:t>项目管理要求</w:t>
      </w:r>
    </w:p>
    <w:p w14:paraId="142A1FC2">
      <w:pPr>
        <w:pStyle w:val="35"/>
        <w:adjustRightInd w:val="0"/>
        <w:spacing w:line="440" w:lineRule="exact"/>
        <w:ind w:firstLine="480"/>
        <w:contextualSpacing/>
        <w:jc w:val="left"/>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1.供应商</w:t>
      </w:r>
      <w:r>
        <w:rPr>
          <w:rFonts w:ascii="Times New Roman" w:hAnsi="Times New Roman"/>
          <w:color w:val="auto"/>
          <w:sz w:val="24"/>
          <w:szCs w:val="24"/>
          <w:highlight w:val="none"/>
        </w:rPr>
        <w:t>应建立项目组织管理机构，确定人员岗位分工和职责，制定项目实施计划、风险控制策略、项目验收计划等。在项目实施过程中，如方案设计有变更情况，应取得采购人同意后方可实施</w:t>
      </w:r>
      <w:bookmarkStart w:id="12" w:name="_GoBack"/>
      <w:bookmarkEnd w:id="12"/>
      <w:r>
        <w:rPr>
          <w:rFonts w:ascii="Times New Roman" w:hAnsi="Times New Roman"/>
          <w:color w:val="auto"/>
          <w:sz w:val="24"/>
          <w:szCs w:val="24"/>
          <w:highlight w:val="none"/>
        </w:rPr>
        <w:t>。</w:t>
      </w:r>
    </w:p>
    <w:p w14:paraId="009491CA">
      <w:pPr>
        <w:pStyle w:val="35"/>
        <w:adjustRightInd w:val="0"/>
        <w:spacing w:line="440" w:lineRule="exact"/>
        <w:ind w:firstLine="480" w:firstLineChars="200"/>
        <w:contextualSpacing/>
        <w:jc w:val="left"/>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lang w:val="en-US" w:eastAsia="zh-CN"/>
        </w:rPr>
        <w:t>2.</w:t>
      </w:r>
      <w:r>
        <w:rPr>
          <w:rFonts w:ascii="Times New Roman" w:hAnsi="Times New Roman"/>
          <w:b w:val="0"/>
          <w:bCs w:val="0"/>
          <w:color w:val="auto"/>
          <w:sz w:val="24"/>
          <w:szCs w:val="24"/>
          <w:highlight w:val="none"/>
        </w:rPr>
        <w:t>人员组织要求</w:t>
      </w:r>
    </w:p>
    <w:p w14:paraId="06C6436D">
      <w:pPr>
        <w:pStyle w:val="35"/>
        <w:adjustRightInd w:val="0"/>
        <w:spacing w:line="440" w:lineRule="exact"/>
        <w:ind w:firstLine="480"/>
        <w:contextualSpacing/>
        <w:jc w:val="left"/>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lang w:val="en-US" w:eastAsia="zh-CN"/>
        </w:rPr>
        <w:t>供应商</w:t>
      </w:r>
      <w:r>
        <w:rPr>
          <w:rFonts w:ascii="Times New Roman" w:hAnsi="Times New Roman"/>
          <w:b w:val="0"/>
          <w:bCs w:val="0"/>
          <w:color w:val="auto"/>
          <w:sz w:val="24"/>
          <w:szCs w:val="24"/>
          <w:highlight w:val="none"/>
        </w:rPr>
        <w:t>应为本项目指定1名</w:t>
      </w:r>
      <w:r>
        <w:rPr>
          <w:rFonts w:hint="eastAsia" w:ascii="Times New Roman" w:hAnsi="Times New Roman"/>
          <w:b w:val="0"/>
          <w:bCs w:val="0"/>
          <w:color w:val="auto"/>
          <w:sz w:val="24"/>
          <w:szCs w:val="24"/>
          <w:highlight w:val="none"/>
        </w:rPr>
        <w:t>项目主管</w:t>
      </w:r>
      <w:r>
        <w:rPr>
          <w:rFonts w:hint="eastAsia" w:ascii="Times New Roman" w:hAnsi="Times New Roman"/>
          <w:b w:val="0"/>
          <w:bCs w:val="0"/>
          <w:color w:val="auto"/>
          <w:sz w:val="24"/>
          <w:szCs w:val="24"/>
          <w:highlight w:val="none"/>
          <w:lang w:eastAsia="zh-CN"/>
        </w:rPr>
        <w:t>：有一定的管理能力和管理经验，负责和采购人对接项目服务工作，能够处理各种电梯维修中的疑难问题</w:t>
      </w:r>
      <w:r>
        <w:rPr>
          <w:rFonts w:ascii="Times New Roman" w:hAnsi="Times New Roman"/>
          <w:b w:val="0"/>
          <w:bCs w:val="0"/>
          <w:color w:val="auto"/>
          <w:sz w:val="24"/>
          <w:szCs w:val="24"/>
          <w:highlight w:val="none"/>
        </w:rPr>
        <w:t>。</w:t>
      </w:r>
    </w:p>
    <w:p w14:paraId="2C20C957">
      <w:pPr>
        <w:pStyle w:val="35"/>
        <w:adjustRightInd w:val="0"/>
        <w:spacing w:line="440" w:lineRule="exact"/>
        <w:ind w:firstLine="480"/>
        <w:contextualSpacing/>
        <w:jc w:val="left"/>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lang w:val="en-US" w:eastAsia="zh-CN"/>
        </w:rPr>
        <w:t>供应商</w:t>
      </w:r>
      <w:r>
        <w:rPr>
          <w:rFonts w:ascii="Times New Roman" w:hAnsi="Times New Roman"/>
          <w:b w:val="0"/>
          <w:bCs w:val="0"/>
          <w:color w:val="auto"/>
          <w:sz w:val="24"/>
          <w:szCs w:val="24"/>
          <w:highlight w:val="none"/>
        </w:rPr>
        <w:t>应为本项目配备</w:t>
      </w:r>
      <w:r>
        <w:rPr>
          <w:rFonts w:hint="eastAsia" w:ascii="Times New Roman" w:hAnsi="Times New Roman"/>
          <w:b w:val="0"/>
          <w:bCs w:val="0"/>
          <w:color w:val="auto"/>
          <w:sz w:val="24"/>
          <w:szCs w:val="24"/>
          <w:highlight w:val="none"/>
          <w:lang w:val="en-US" w:eastAsia="zh-CN"/>
        </w:rPr>
        <w:t>1</w:t>
      </w:r>
      <w:r>
        <w:rPr>
          <w:rFonts w:ascii="Times New Roman" w:hAnsi="Times New Roman"/>
          <w:b w:val="0"/>
          <w:bCs w:val="0"/>
          <w:color w:val="auto"/>
          <w:sz w:val="24"/>
          <w:szCs w:val="24"/>
          <w:highlight w:val="none"/>
        </w:rPr>
        <w:t>名</w:t>
      </w:r>
      <w:r>
        <w:rPr>
          <w:rFonts w:hint="eastAsia" w:ascii="Times New Roman" w:hAnsi="Times New Roman"/>
          <w:b w:val="0"/>
          <w:bCs w:val="0"/>
          <w:color w:val="auto"/>
          <w:sz w:val="24"/>
          <w:szCs w:val="24"/>
          <w:highlight w:val="none"/>
          <w:lang w:val="en-US" w:eastAsia="zh-CN"/>
        </w:rPr>
        <w:t>高级技工</w:t>
      </w:r>
      <w:r>
        <w:rPr>
          <w:rFonts w:hint="eastAsia" w:ascii="Times New Roman" w:hAnsi="Times New Roman"/>
          <w:b w:val="0"/>
          <w:bCs w:val="0"/>
          <w:color w:val="auto"/>
          <w:sz w:val="24"/>
          <w:szCs w:val="24"/>
          <w:highlight w:val="none"/>
          <w:lang w:eastAsia="zh-CN"/>
        </w:rPr>
        <w:t>：</w:t>
      </w:r>
      <w:r>
        <w:rPr>
          <w:rFonts w:hint="default" w:ascii="Times New Roman" w:hAnsi="Times New Roman"/>
          <w:b w:val="0"/>
          <w:bCs w:val="0"/>
          <w:color w:val="auto"/>
          <w:sz w:val="24"/>
          <w:szCs w:val="24"/>
          <w:highlight w:val="none"/>
          <w:lang w:eastAsia="zh-CN"/>
        </w:rPr>
        <w:t>具有</w:t>
      </w:r>
      <w:r>
        <w:rPr>
          <w:rFonts w:hint="eastAsia" w:ascii="Times New Roman" w:hAnsi="Times New Roman"/>
          <w:b w:val="0"/>
          <w:bCs w:val="0"/>
          <w:color w:val="auto"/>
          <w:sz w:val="24"/>
          <w:szCs w:val="24"/>
          <w:highlight w:val="none"/>
          <w:lang w:eastAsia="zh-CN"/>
        </w:rPr>
        <w:t>丰富的</w:t>
      </w:r>
      <w:r>
        <w:rPr>
          <w:rFonts w:hint="default" w:ascii="Times New Roman" w:hAnsi="Times New Roman"/>
          <w:b w:val="0"/>
          <w:bCs w:val="0"/>
          <w:color w:val="auto"/>
          <w:sz w:val="24"/>
          <w:szCs w:val="24"/>
          <w:highlight w:val="none"/>
          <w:lang w:eastAsia="zh-CN"/>
        </w:rPr>
        <w:t>维修</w:t>
      </w:r>
      <w:r>
        <w:rPr>
          <w:rFonts w:hint="eastAsia" w:ascii="Times New Roman" w:hAnsi="Times New Roman"/>
          <w:b w:val="0"/>
          <w:bCs w:val="0"/>
          <w:color w:val="auto"/>
          <w:sz w:val="24"/>
          <w:szCs w:val="24"/>
          <w:highlight w:val="none"/>
          <w:lang w:eastAsia="zh-CN"/>
        </w:rPr>
        <w:t>经验</w:t>
      </w:r>
      <w:r>
        <w:rPr>
          <w:rFonts w:hint="default" w:ascii="Times New Roman" w:hAnsi="Times New Roman"/>
          <w:b w:val="0"/>
          <w:bCs w:val="0"/>
          <w:color w:val="auto"/>
          <w:sz w:val="24"/>
          <w:szCs w:val="24"/>
          <w:highlight w:val="none"/>
          <w:lang w:eastAsia="zh-CN"/>
        </w:rPr>
        <w:t>，</w:t>
      </w:r>
      <w:r>
        <w:rPr>
          <w:rFonts w:hint="eastAsia" w:ascii="Times New Roman" w:hAnsi="Times New Roman"/>
          <w:b w:val="0"/>
          <w:bCs w:val="0"/>
          <w:color w:val="auto"/>
          <w:sz w:val="24"/>
          <w:szCs w:val="24"/>
          <w:highlight w:val="none"/>
          <w:lang w:eastAsia="zh-CN"/>
        </w:rPr>
        <w:t>能够处理各种电梯维修中的疑难问题</w:t>
      </w:r>
      <w:r>
        <w:rPr>
          <w:rFonts w:ascii="Times New Roman" w:hAnsi="Times New Roman"/>
          <w:b w:val="0"/>
          <w:bCs w:val="0"/>
          <w:color w:val="auto"/>
          <w:sz w:val="24"/>
          <w:szCs w:val="24"/>
          <w:highlight w:val="none"/>
        </w:rPr>
        <w:t>。</w:t>
      </w:r>
    </w:p>
    <w:p w14:paraId="330E3552">
      <w:pPr>
        <w:pStyle w:val="35"/>
        <w:adjustRightInd w:val="0"/>
        <w:spacing w:line="440" w:lineRule="exact"/>
        <w:ind w:firstLine="480"/>
        <w:contextualSpacing/>
        <w:jc w:val="left"/>
        <w:rPr>
          <w:rFonts w:ascii="Times New Roman" w:hAnsi="Times New Roman"/>
          <w:color w:val="auto"/>
          <w:sz w:val="24"/>
          <w:szCs w:val="24"/>
          <w:highlight w:val="none"/>
        </w:rPr>
      </w:pPr>
      <w:r>
        <w:rPr>
          <w:rFonts w:hint="eastAsia" w:ascii="Times New Roman" w:hAnsi="Times New Roman"/>
          <w:b w:val="0"/>
          <w:bCs w:val="0"/>
          <w:color w:val="auto"/>
          <w:sz w:val="24"/>
          <w:szCs w:val="24"/>
          <w:highlight w:val="none"/>
          <w:lang w:val="en-US" w:eastAsia="zh-CN"/>
        </w:rPr>
        <w:t>供应商</w:t>
      </w:r>
      <w:r>
        <w:rPr>
          <w:rFonts w:ascii="Times New Roman" w:hAnsi="Times New Roman"/>
          <w:b w:val="0"/>
          <w:bCs w:val="0"/>
          <w:color w:val="auto"/>
          <w:sz w:val="24"/>
          <w:szCs w:val="24"/>
          <w:highlight w:val="none"/>
        </w:rPr>
        <w:t>应为本项目配备</w:t>
      </w:r>
      <w:r>
        <w:rPr>
          <w:rFonts w:hint="eastAsia" w:ascii="Times New Roman" w:hAnsi="Times New Roman"/>
          <w:b w:val="0"/>
          <w:bCs w:val="0"/>
          <w:color w:val="auto"/>
          <w:sz w:val="24"/>
          <w:szCs w:val="24"/>
          <w:highlight w:val="none"/>
          <w:lang w:eastAsia="zh-CN"/>
        </w:rPr>
        <w:t>不少于</w:t>
      </w:r>
      <w:r>
        <w:rPr>
          <w:rFonts w:hint="eastAsia" w:ascii="Times New Roman" w:hAnsi="Times New Roman"/>
          <w:b w:val="0"/>
          <w:bCs w:val="0"/>
          <w:color w:val="auto"/>
          <w:sz w:val="24"/>
          <w:szCs w:val="24"/>
          <w:highlight w:val="none"/>
          <w:lang w:val="en-US" w:eastAsia="zh-CN"/>
        </w:rPr>
        <w:t>2</w:t>
      </w:r>
      <w:r>
        <w:rPr>
          <w:rFonts w:ascii="Times New Roman" w:hAnsi="Times New Roman"/>
          <w:b w:val="0"/>
          <w:bCs w:val="0"/>
          <w:color w:val="auto"/>
          <w:sz w:val="24"/>
          <w:szCs w:val="24"/>
          <w:highlight w:val="none"/>
        </w:rPr>
        <w:t>名</w:t>
      </w:r>
      <w:r>
        <w:rPr>
          <w:rFonts w:hint="eastAsia" w:ascii="Times New Roman" w:hAnsi="Times New Roman"/>
          <w:b w:val="0"/>
          <w:bCs w:val="0"/>
          <w:color w:val="auto"/>
          <w:sz w:val="24"/>
          <w:szCs w:val="24"/>
          <w:highlight w:val="none"/>
          <w:lang w:val="en-US" w:eastAsia="zh-CN"/>
        </w:rPr>
        <w:t>维修工</w:t>
      </w:r>
      <w:r>
        <w:rPr>
          <w:rFonts w:hint="eastAsia" w:ascii="Times New Roman" w:hAnsi="Times New Roman"/>
          <w:b w:val="0"/>
          <w:bCs w:val="0"/>
          <w:color w:val="auto"/>
          <w:sz w:val="24"/>
          <w:szCs w:val="24"/>
          <w:highlight w:val="none"/>
          <w:lang w:eastAsia="zh-CN"/>
        </w:rPr>
        <w:t>：</w:t>
      </w:r>
      <w:r>
        <w:rPr>
          <w:rFonts w:hint="default" w:ascii="Times New Roman" w:hAnsi="Times New Roman"/>
          <w:color w:val="auto"/>
          <w:sz w:val="24"/>
          <w:szCs w:val="24"/>
          <w:highlight w:val="none"/>
          <w:lang w:eastAsia="zh-CN"/>
        </w:rPr>
        <w:t>具有</w:t>
      </w:r>
      <w:r>
        <w:rPr>
          <w:rFonts w:hint="eastAsia" w:ascii="Times New Roman" w:hAnsi="Times New Roman"/>
          <w:color w:val="auto"/>
          <w:sz w:val="24"/>
          <w:szCs w:val="24"/>
          <w:highlight w:val="none"/>
          <w:lang w:eastAsia="zh-CN"/>
        </w:rPr>
        <w:t>较丰富的</w:t>
      </w:r>
      <w:r>
        <w:rPr>
          <w:rFonts w:hint="default" w:ascii="Times New Roman" w:hAnsi="Times New Roman"/>
          <w:color w:val="auto"/>
          <w:sz w:val="24"/>
          <w:szCs w:val="24"/>
          <w:highlight w:val="none"/>
          <w:lang w:eastAsia="zh-CN"/>
        </w:rPr>
        <w:t>维修经历，</w:t>
      </w:r>
      <w:r>
        <w:rPr>
          <w:rFonts w:hint="default" w:ascii="Times New Roman" w:hAnsi="Times New Roman" w:eastAsia="宋体" w:cs="Times New Roman"/>
          <w:color w:val="auto"/>
          <w:sz w:val="24"/>
          <w:szCs w:val="24"/>
          <w:highlight w:val="none"/>
        </w:rPr>
        <w:t>能独自处理日常维修问题</w:t>
      </w:r>
      <w:r>
        <w:rPr>
          <w:rFonts w:ascii="Times New Roman" w:hAnsi="Times New Roman"/>
          <w:color w:val="auto"/>
          <w:sz w:val="24"/>
          <w:szCs w:val="24"/>
          <w:highlight w:val="none"/>
        </w:rPr>
        <w:t>。</w:t>
      </w:r>
    </w:p>
    <w:p w14:paraId="74916520">
      <w:pPr>
        <w:pStyle w:val="35"/>
        <w:adjustRightInd w:val="0"/>
        <w:spacing w:line="440" w:lineRule="exact"/>
        <w:ind w:firstLine="480"/>
        <w:contextualSpacing/>
        <w:jc w:val="left"/>
        <w:rPr>
          <w:rFonts w:hint="eastAsia" w:ascii="Times New Roman" w:hAnsi="Times New Roman"/>
          <w:color w:val="auto"/>
          <w:sz w:val="24"/>
          <w:szCs w:val="24"/>
          <w:highlight w:val="none"/>
          <w:lang w:eastAsia="zh-CN"/>
        </w:rPr>
      </w:pPr>
      <w:r>
        <w:rPr>
          <w:rFonts w:hint="eastAsia" w:ascii="Times New Roman" w:hAnsi="Times New Roman"/>
          <w:color w:val="auto"/>
          <w:sz w:val="24"/>
          <w:szCs w:val="24"/>
          <w:highlight w:val="none"/>
          <w:lang w:val="en-US" w:eastAsia="zh-CN"/>
        </w:rPr>
        <w:t>供应商</w:t>
      </w:r>
      <w:r>
        <w:rPr>
          <w:rFonts w:ascii="Times New Roman" w:hAnsi="Times New Roman"/>
          <w:color w:val="auto"/>
          <w:sz w:val="24"/>
          <w:szCs w:val="24"/>
          <w:highlight w:val="none"/>
        </w:rPr>
        <w:t>应为本项目</w:t>
      </w:r>
      <w:r>
        <w:rPr>
          <w:rFonts w:hint="eastAsia" w:ascii="Times New Roman" w:hAnsi="Times New Roman"/>
          <w:color w:val="auto"/>
          <w:sz w:val="24"/>
          <w:szCs w:val="24"/>
          <w:highlight w:val="none"/>
          <w:lang w:eastAsia="zh-CN"/>
        </w:rPr>
        <w:t>设置</w:t>
      </w:r>
      <w:r>
        <w:rPr>
          <w:rFonts w:hint="eastAsia" w:ascii="Times New Roman" w:hAnsi="Times New Roman"/>
          <w:color w:val="auto"/>
          <w:sz w:val="24"/>
          <w:szCs w:val="24"/>
          <w:highlight w:val="none"/>
          <w:lang w:val="en-US" w:eastAsia="zh-CN"/>
        </w:rPr>
        <w:t>1名</w:t>
      </w:r>
      <w:r>
        <w:rPr>
          <w:rFonts w:hint="eastAsia" w:ascii="Times New Roman" w:hAnsi="Times New Roman"/>
          <w:color w:val="auto"/>
          <w:sz w:val="24"/>
          <w:szCs w:val="24"/>
          <w:highlight w:val="none"/>
          <w:lang w:eastAsia="zh-CN"/>
        </w:rPr>
        <w:t>专业安全管理人员：开展现场管理、质量监督、作业安全管理等，确保维修工作安全和质量符合国家标准和甲方要求。</w:t>
      </w:r>
    </w:p>
    <w:p w14:paraId="4EF70F99">
      <w:pPr>
        <w:pStyle w:val="35"/>
        <w:adjustRightInd w:val="0"/>
        <w:spacing w:line="440" w:lineRule="exact"/>
        <w:ind w:firstLine="480"/>
        <w:contextualSpacing/>
        <w:jc w:val="left"/>
        <w:rPr>
          <w:rFonts w:hint="eastAsia" w:ascii="Times New Roman" w:hAnsi="Times New Roman" w:eastAsia="宋体" w:cs="Times New Roman"/>
          <w:color w:val="auto"/>
          <w:sz w:val="24"/>
          <w:szCs w:val="24"/>
          <w:highlight w:val="none"/>
          <w:lang w:eastAsia="zh-CN"/>
        </w:rPr>
      </w:pPr>
      <w:r>
        <w:rPr>
          <w:rFonts w:ascii="Times New Roman" w:hAnsi="Times New Roman"/>
          <w:color w:val="auto"/>
          <w:sz w:val="24"/>
          <w:szCs w:val="24"/>
          <w:highlight w:val="none"/>
        </w:rPr>
        <w:t>本项目服务团队人员应具备较强的工作责任意识，严格遵守</w:t>
      </w:r>
      <w:r>
        <w:rPr>
          <w:rFonts w:hint="eastAsia" w:ascii="Times New Roman" w:hAnsi="Times New Roman"/>
          <w:color w:val="auto"/>
          <w:sz w:val="24"/>
          <w:szCs w:val="24"/>
          <w:highlight w:val="none"/>
          <w:lang w:val="en-US" w:eastAsia="zh-CN"/>
        </w:rPr>
        <w:t>法律、</w:t>
      </w:r>
      <w:r>
        <w:rPr>
          <w:rFonts w:ascii="Times New Roman" w:hAnsi="Times New Roman"/>
          <w:color w:val="auto"/>
          <w:sz w:val="24"/>
          <w:szCs w:val="24"/>
          <w:highlight w:val="none"/>
        </w:rPr>
        <w:t>采购人的各项规章制度和管理规定，尽职尽责、礼貌沟通、规范服务，并满足采购人服务要求。</w:t>
      </w:r>
      <w:r>
        <w:rPr>
          <w:rFonts w:hint="default" w:ascii="Times New Roman" w:hAnsi="Times New Roman" w:eastAsia="宋体" w:cs="Times New Roman"/>
          <w:color w:val="auto"/>
          <w:sz w:val="24"/>
          <w:szCs w:val="24"/>
          <w:highlight w:val="none"/>
        </w:rPr>
        <w:t>一旦出现违法、违规或是</w:t>
      </w:r>
      <w:r>
        <w:rPr>
          <w:rFonts w:hint="eastAsia" w:ascii="Times New Roman" w:hAnsi="Times New Roman" w:eastAsia="宋体" w:cs="Times New Roman"/>
          <w:color w:val="auto"/>
          <w:sz w:val="24"/>
          <w:szCs w:val="24"/>
          <w:highlight w:val="none"/>
          <w:lang w:val="en-US" w:eastAsia="zh-CN"/>
        </w:rPr>
        <w:t>违背</w:t>
      </w:r>
      <w:r>
        <w:rPr>
          <w:rFonts w:hint="default" w:ascii="Times New Roman" w:hAnsi="Times New Roman" w:eastAsia="宋体" w:cs="Times New Roman"/>
          <w:color w:val="auto"/>
          <w:sz w:val="24"/>
          <w:szCs w:val="24"/>
          <w:highlight w:val="none"/>
        </w:rPr>
        <w:t>采购人管理规定事件，所有责任由</w:t>
      </w:r>
      <w:r>
        <w:rPr>
          <w:rFonts w:hint="eastAsia" w:ascii="Times New Roman" w:hAnsi="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承担；采购人有权要求</w:t>
      </w:r>
      <w:r>
        <w:rPr>
          <w:rFonts w:hint="eastAsia" w:ascii="Times New Roman" w:hAnsi="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在3个工作日内更换同等级别的</w:t>
      </w:r>
      <w:r>
        <w:rPr>
          <w:rFonts w:hint="eastAsia" w:ascii="Times New Roman" w:hAnsi="Times New Roman" w:eastAsia="宋体" w:cs="Times New Roman"/>
          <w:color w:val="auto"/>
          <w:sz w:val="24"/>
          <w:szCs w:val="24"/>
          <w:highlight w:val="none"/>
          <w:lang w:val="en-US" w:eastAsia="zh-CN"/>
        </w:rPr>
        <w:t>服务</w:t>
      </w:r>
      <w:r>
        <w:rPr>
          <w:rFonts w:hint="default" w:ascii="Times New Roman" w:hAnsi="Times New Roman" w:eastAsia="宋体" w:cs="Times New Roman"/>
          <w:color w:val="auto"/>
          <w:sz w:val="24"/>
          <w:szCs w:val="24"/>
          <w:highlight w:val="none"/>
        </w:rPr>
        <w:t>人员</w:t>
      </w:r>
      <w:r>
        <w:rPr>
          <w:rFonts w:hint="eastAsia" w:ascii="Times New Roman" w:hAnsi="Times New Roman" w:eastAsia="宋体" w:cs="Times New Roman"/>
          <w:color w:val="auto"/>
          <w:sz w:val="24"/>
          <w:szCs w:val="24"/>
          <w:highlight w:val="none"/>
          <w:lang w:eastAsia="zh-CN"/>
        </w:rPr>
        <w:t>。</w:t>
      </w:r>
    </w:p>
    <w:p w14:paraId="29D987EE">
      <w:pPr>
        <w:pStyle w:val="35"/>
        <w:adjustRightInd w:val="0"/>
        <w:spacing w:line="440" w:lineRule="exact"/>
        <w:ind w:firstLine="480" w:firstLineChars="200"/>
        <w:contextualSpacing/>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采购人有权针对</w:t>
      </w:r>
      <w:r>
        <w:rPr>
          <w:rFonts w:hint="eastAsia" w:ascii="Times New Roman" w:hAnsi="Times New Roman" w:cs="Times New Roman"/>
          <w:color w:val="auto"/>
          <w:sz w:val="24"/>
          <w:szCs w:val="24"/>
          <w:highlight w:val="none"/>
          <w:lang w:eastAsia="zh-CN"/>
        </w:rPr>
        <w:t>项目实施中</w:t>
      </w:r>
      <w:r>
        <w:rPr>
          <w:rFonts w:hint="default" w:ascii="Times New Roman" w:hAnsi="Times New Roman" w:eastAsia="宋体" w:cs="Times New Roman"/>
          <w:color w:val="auto"/>
          <w:sz w:val="24"/>
          <w:szCs w:val="24"/>
          <w:highlight w:val="none"/>
        </w:rPr>
        <w:t>的问题提出整改意见；</w:t>
      </w:r>
      <w:r>
        <w:rPr>
          <w:rFonts w:hint="eastAsia" w:ascii="Times New Roman" w:hAnsi="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整改无效的，对采购人造成损失或较大不良影响的，采购人有权单方面解除合同，所有损失由</w:t>
      </w:r>
      <w:r>
        <w:rPr>
          <w:rFonts w:hint="eastAsia" w:ascii="Times New Roman" w:hAnsi="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承担。</w:t>
      </w:r>
    </w:p>
    <w:p w14:paraId="6AE281B3">
      <w:pPr>
        <w:pStyle w:val="35"/>
        <w:adjustRightInd w:val="0"/>
        <w:spacing w:line="440" w:lineRule="exact"/>
        <w:ind w:firstLine="480" w:firstLineChars="200"/>
        <w:contextualSpacing/>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b w:val="0"/>
          <w:bCs w:val="0"/>
          <w:color w:val="auto"/>
          <w:sz w:val="24"/>
          <w:szCs w:val="24"/>
          <w:highlight w:val="none"/>
          <w:lang w:val="en-US" w:eastAsia="zh-CN"/>
        </w:rPr>
        <w:t>3.安全保障：</w:t>
      </w:r>
      <w:r>
        <w:rPr>
          <w:rFonts w:hint="eastAsia" w:ascii="Times New Roman" w:hAnsi="Times New Roman"/>
          <w:color w:val="auto"/>
          <w:sz w:val="24"/>
          <w:szCs w:val="24"/>
          <w:highlight w:val="none"/>
          <w:lang w:val="en-US" w:eastAsia="zh-CN"/>
        </w:rPr>
        <w:t>供应商须</w:t>
      </w:r>
      <w:r>
        <w:rPr>
          <w:rFonts w:hint="eastAsia" w:ascii="Times New Roman" w:hAnsi="Times New Roman"/>
          <w:color w:val="auto"/>
          <w:sz w:val="24"/>
          <w:szCs w:val="24"/>
          <w:highlight w:val="none"/>
        </w:rPr>
        <w:t>遵守</w:t>
      </w:r>
      <w:r>
        <w:rPr>
          <w:rFonts w:hint="eastAsia" w:ascii="Times New Roman" w:hAnsi="Times New Roman"/>
          <w:color w:val="auto"/>
          <w:sz w:val="24"/>
          <w:szCs w:val="24"/>
          <w:highlight w:val="none"/>
          <w:lang w:val="en-US" w:eastAsia="zh-CN"/>
        </w:rPr>
        <w:t>采购人</w:t>
      </w:r>
      <w:r>
        <w:rPr>
          <w:rFonts w:hint="eastAsia" w:ascii="Times New Roman" w:hAnsi="Times New Roman"/>
          <w:color w:val="auto"/>
          <w:sz w:val="24"/>
          <w:szCs w:val="24"/>
          <w:highlight w:val="none"/>
        </w:rPr>
        <w:t>工作管理制度及安全、健康、环保</w:t>
      </w:r>
      <w:r>
        <w:rPr>
          <w:rFonts w:hint="eastAsia" w:ascii="Times New Roman" w:hAnsi="Times New Roman"/>
          <w:color w:val="auto"/>
          <w:sz w:val="24"/>
          <w:szCs w:val="24"/>
          <w:highlight w:val="none"/>
          <w:lang w:eastAsia="zh-CN"/>
        </w:rPr>
        <w:t>要求</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eastAsia="zh-CN"/>
        </w:rPr>
        <w:t>实施过程中须</w:t>
      </w:r>
      <w:r>
        <w:rPr>
          <w:rFonts w:hint="eastAsia" w:ascii="Times New Roman" w:hAnsi="Times New Roman"/>
          <w:color w:val="auto"/>
          <w:sz w:val="24"/>
          <w:szCs w:val="24"/>
          <w:highlight w:val="none"/>
        </w:rPr>
        <w:t>按照电梯施工安全管理</w:t>
      </w:r>
      <w:r>
        <w:rPr>
          <w:rFonts w:hint="eastAsia" w:ascii="Times New Roman" w:hAnsi="Times New Roman"/>
          <w:color w:val="auto"/>
          <w:sz w:val="24"/>
          <w:szCs w:val="24"/>
          <w:highlight w:val="none"/>
          <w:lang w:eastAsia="zh-CN"/>
        </w:rPr>
        <w:t>相关法律法规、制度规范</w:t>
      </w:r>
      <w:r>
        <w:rPr>
          <w:rFonts w:hint="eastAsia" w:ascii="Times New Roman" w:hAnsi="Times New Roman"/>
          <w:color w:val="auto"/>
          <w:sz w:val="24"/>
          <w:szCs w:val="24"/>
          <w:highlight w:val="none"/>
        </w:rPr>
        <w:t>及</w:t>
      </w:r>
      <w:r>
        <w:rPr>
          <w:rFonts w:hint="eastAsia" w:ascii="Times New Roman" w:hAnsi="Times New Roman"/>
          <w:color w:val="auto"/>
          <w:sz w:val="24"/>
          <w:szCs w:val="24"/>
          <w:highlight w:val="none"/>
          <w:lang w:val="en-US" w:eastAsia="zh-CN"/>
        </w:rPr>
        <w:t>采购人</w:t>
      </w:r>
      <w:r>
        <w:rPr>
          <w:rFonts w:hint="eastAsia" w:ascii="Times New Roman" w:hAnsi="Times New Roman"/>
          <w:color w:val="auto"/>
          <w:sz w:val="24"/>
          <w:szCs w:val="24"/>
          <w:highlight w:val="none"/>
        </w:rPr>
        <w:t>现场施工安全管理执行。必须明确</w:t>
      </w:r>
      <w:r>
        <w:rPr>
          <w:rFonts w:hint="eastAsia" w:ascii="Times New Roman" w:hAnsi="Times New Roman"/>
          <w:color w:val="auto"/>
          <w:sz w:val="24"/>
          <w:szCs w:val="24"/>
          <w:highlight w:val="none"/>
          <w:lang w:eastAsia="zh-CN"/>
        </w:rPr>
        <w:t>查验、维修和调试过程</w:t>
      </w:r>
      <w:r>
        <w:rPr>
          <w:rFonts w:hint="eastAsia" w:ascii="Times New Roman" w:hAnsi="Times New Roman"/>
          <w:color w:val="auto"/>
          <w:sz w:val="24"/>
          <w:szCs w:val="24"/>
          <w:highlight w:val="none"/>
        </w:rPr>
        <w:t>中</w:t>
      </w:r>
      <w:r>
        <w:rPr>
          <w:rFonts w:hint="eastAsia" w:ascii="Times New Roman" w:hAnsi="Times New Roman"/>
          <w:color w:val="auto"/>
          <w:sz w:val="24"/>
          <w:szCs w:val="24"/>
          <w:highlight w:val="none"/>
          <w:lang w:eastAsia="zh-CN"/>
        </w:rPr>
        <w:t>，对施工现场</w:t>
      </w:r>
      <w:r>
        <w:rPr>
          <w:rFonts w:hint="eastAsia" w:ascii="Times New Roman" w:hAnsi="Times New Roman"/>
          <w:color w:val="auto"/>
          <w:sz w:val="24"/>
          <w:szCs w:val="24"/>
          <w:highlight w:val="none"/>
        </w:rPr>
        <w:t>进行</w:t>
      </w:r>
      <w:r>
        <w:rPr>
          <w:rFonts w:hint="eastAsia" w:ascii="Times New Roman" w:hAnsi="Times New Roman"/>
          <w:color w:val="auto"/>
          <w:sz w:val="24"/>
          <w:szCs w:val="24"/>
          <w:highlight w:val="none"/>
          <w:lang w:eastAsia="zh-CN"/>
        </w:rPr>
        <w:t>安全</w:t>
      </w:r>
      <w:r>
        <w:rPr>
          <w:rFonts w:hint="eastAsia" w:ascii="Times New Roman" w:hAnsi="Times New Roman"/>
          <w:color w:val="auto"/>
          <w:sz w:val="24"/>
          <w:szCs w:val="24"/>
          <w:highlight w:val="none"/>
        </w:rPr>
        <w:t>防护，</w:t>
      </w:r>
      <w:r>
        <w:rPr>
          <w:rFonts w:hint="eastAsia" w:ascii="Times New Roman" w:hAnsi="Times New Roman"/>
          <w:color w:val="auto"/>
          <w:sz w:val="24"/>
          <w:szCs w:val="24"/>
          <w:highlight w:val="none"/>
          <w:lang w:eastAsia="zh-CN"/>
        </w:rPr>
        <w:t>设置施工</w:t>
      </w:r>
      <w:r>
        <w:rPr>
          <w:rFonts w:hint="eastAsia" w:ascii="Times New Roman" w:hAnsi="Times New Roman"/>
          <w:color w:val="auto"/>
          <w:sz w:val="24"/>
          <w:szCs w:val="24"/>
          <w:highlight w:val="none"/>
        </w:rPr>
        <w:t>警示标牌。现场应</w:t>
      </w:r>
      <w:r>
        <w:rPr>
          <w:rFonts w:hint="eastAsia" w:ascii="Times New Roman" w:hAnsi="Times New Roman"/>
          <w:color w:val="auto"/>
          <w:sz w:val="24"/>
          <w:szCs w:val="24"/>
          <w:highlight w:val="none"/>
          <w:lang w:eastAsia="zh-CN"/>
        </w:rPr>
        <w:t>明确设</w:t>
      </w:r>
      <w:r>
        <w:rPr>
          <w:rFonts w:hint="eastAsia" w:ascii="Times New Roman" w:hAnsi="Times New Roman"/>
          <w:color w:val="auto"/>
          <w:sz w:val="24"/>
          <w:szCs w:val="24"/>
          <w:highlight w:val="none"/>
        </w:rPr>
        <w:t>有一名指定负责人负责本</w:t>
      </w:r>
      <w:r>
        <w:rPr>
          <w:rFonts w:hint="eastAsia" w:ascii="Times New Roman" w:hAnsi="Times New Roman"/>
          <w:color w:val="auto"/>
          <w:sz w:val="24"/>
          <w:szCs w:val="24"/>
          <w:highlight w:val="none"/>
          <w:lang w:val="en-US" w:eastAsia="zh-CN"/>
        </w:rPr>
        <w:t>项目实施</w:t>
      </w:r>
      <w:r>
        <w:rPr>
          <w:rFonts w:hint="eastAsia" w:ascii="Times New Roman" w:hAnsi="Times New Roman"/>
          <w:color w:val="auto"/>
          <w:sz w:val="24"/>
          <w:szCs w:val="24"/>
          <w:highlight w:val="none"/>
        </w:rPr>
        <w:t>的安全、质量、技术和进度协调</w:t>
      </w:r>
      <w:r>
        <w:rPr>
          <w:rFonts w:hint="eastAsia" w:ascii="Times New Roman" w:hAnsi="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遇节假日、敏感时期及重大突发事件时，</w:t>
      </w:r>
      <w:r>
        <w:rPr>
          <w:rFonts w:hint="eastAsia" w:ascii="Times New Roman" w:hAnsi="Times New Roman" w:eastAsia="宋体" w:cs="Times New Roman"/>
          <w:color w:val="auto"/>
          <w:sz w:val="24"/>
          <w:szCs w:val="24"/>
          <w:highlight w:val="none"/>
          <w:lang w:eastAsia="zh-CN"/>
        </w:rPr>
        <w:t>供应商</w:t>
      </w:r>
      <w:r>
        <w:rPr>
          <w:rFonts w:hint="eastAsia"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采购人</w:t>
      </w:r>
      <w:r>
        <w:rPr>
          <w:rFonts w:hint="eastAsia" w:ascii="Times New Roman" w:hAnsi="Times New Roman" w:eastAsia="宋体" w:cs="Times New Roman"/>
          <w:color w:val="auto"/>
          <w:sz w:val="24"/>
          <w:szCs w:val="24"/>
          <w:highlight w:val="none"/>
          <w:lang w:val="en-US" w:eastAsia="zh-CN"/>
        </w:rPr>
        <w:t>要求派相关人员提供现场维护保障服务。</w:t>
      </w:r>
    </w:p>
    <w:p w14:paraId="2FF9808B">
      <w:pPr>
        <w:pStyle w:val="35"/>
        <w:adjustRightInd w:val="0"/>
        <w:spacing w:line="440" w:lineRule="exact"/>
        <w:ind w:firstLine="480" w:firstLineChars="200"/>
        <w:contextualSpacing/>
        <w:jc w:val="lef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考虑维修工艺和步骤，采购人根据实施进度采取“一梯一验”方式组织验收。供应商应在单部扶梯维修、调试完毕后，接受采购人及采购人指定的监督方进行现场验收，确认质量和扶梯运行状态满足国家法律、技术标准规范要求以及采购人相关要求后，交由采购人指定的运维单位使用。</w:t>
      </w:r>
    </w:p>
    <w:p w14:paraId="562E9CE5">
      <w:pPr>
        <w:pStyle w:val="35"/>
        <w:adjustRightInd w:val="0"/>
        <w:spacing w:line="440" w:lineRule="exact"/>
        <w:ind w:firstLine="480" w:firstLineChars="200"/>
        <w:contextualSpacing/>
        <w:jc w:val="left"/>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color w:val="auto"/>
          <w:sz w:val="24"/>
          <w:szCs w:val="24"/>
          <w:highlight w:val="none"/>
          <w:lang w:val="en-US" w:eastAsia="zh-CN"/>
        </w:rPr>
        <w:t>供应商</w:t>
      </w:r>
      <w:r>
        <w:rPr>
          <w:rFonts w:hint="eastAsia" w:ascii="Times New Roman" w:hAnsi="Times New Roman" w:cs="Times New Roman"/>
          <w:color w:val="auto"/>
          <w:sz w:val="24"/>
          <w:szCs w:val="24"/>
          <w:highlight w:val="none"/>
          <w:lang w:val="en-US" w:eastAsia="zh-CN"/>
        </w:rPr>
        <w:t>应确保项目实施全过程的档案资料真实、完整、规范，在项目实施完毕采购人验收合格之日起5个工作日内，将纸质材料、电子材料一并交付采购人。档案资料包括但不限于供应商及其人员的资格资质、零配件和材料的使用说明或检验报告、</w:t>
      </w:r>
      <w:r>
        <w:rPr>
          <w:rFonts w:hint="eastAsia" w:ascii="Times New Roman" w:hAnsi="Times New Roman"/>
          <w:color w:val="auto"/>
          <w:sz w:val="24"/>
          <w:szCs w:val="24"/>
          <w:highlight w:val="none"/>
          <w:lang w:val="en-US" w:eastAsia="zh-CN"/>
        </w:rPr>
        <w:t>调试、试运、性能试验和运行维护所有的技术资料、</w:t>
      </w:r>
      <w:r>
        <w:rPr>
          <w:rFonts w:hint="eastAsia" w:ascii="Times New Roman" w:hAnsi="Times New Roman" w:cs="Times New Roman"/>
          <w:color w:val="auto"/>
          <w:sz w:val="24"/>
          <w:szCs w:val="24"/>
          <w:highlight w:val="none"/>
          <w:lang w:val="en-US" w:eastAsia="zh-CN"/>
        </w:rPr>
        <w:t>现场管理和人员培训等。</w:t>
      </w:r>
    </w:p>
    <w:p w14:paraId="63A965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Times New Roman" w:hAnsi="Times New Roman" w:cs="Times New Roman"/>
          <w:color w:val="auto"/>
          <w:sz w:val="24"/>
          <w:szCs w:val="24"/>
          <w:highlight w:val="none"/>
          <w:lang w:val="en-US" w:eastAsia="zh-CN"/>
        </w:rPr>
        <w:t>6.供应商须保证安全施工、文明施工并承担安保义务。应保持现场环境卫生，实施过程中产生的垃圾等废弃物要“一日一清”，并应在交工前清理现场达到场所及建筑物无污染，现场无垃圾。</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DF36">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8DC87">
                          <w:pPr>
                            <w:pStyle w:val="2"/>
                            <w:jc w:val="center"/>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08DC87">
                    <w:pPr>
                      <w:pStyle w:val="2"/>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14:paraId="14E8E39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9442">
    <w:pPr>
      <w:pStyle w:val="14"/>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5A2C1ADB"/>
    <w:multiLevelType w:val="multilevel"/>
    <w:tmpl w:val="5A2C1ADB"/>
    <w:lvl w:ilvl="0" w:tentative="0">
      <w:start w:val="1"/>
      <w:numFmt w:val="decimal"/>
      <w:lvlText w:val="附件 %1."/>
      <w:lvlJc w:val="left"/>
      <w:pPr>
        <w:tabs>
          <w:tab w:val="left" w:pos="851"/>
        </w:tabs>
        <w:ind w:left="851" w:hanging="851"/>
      </w:pPr>
      <w:rPr>
        <w:rFonts w:hint="default" w:ascii="Times New Roman" w:hAnsi="Times New Roman" w:cs="Times New Roman"/>
        <w:b/>
        <w:sz w:val="24"/>
        <w:szCs w:val="24"/>
      </w:rPr>
    </w:lvl>
    <w:lvl w:ilvl="1" w:tentative="0">
      <w:start w:val="1"/>
      <w:numFmt w:val="decimal"/>
      <w:lvlText w:val="%1-%2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5B921755"/>
    <w:multiLevelType w:val="multilevel"/>
    <w:tmpl w:val="5B92175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OGE2NWQ3MDkzZDQyYzQwZjU3NTMyY2U5MmE5NzcifQ=="/>
  </w:docVars>
  <w:rsids>
    <w:rsidRoot w:val="00520E97"/>
    <w:rsid w:val="000E0381"/>
    <w:rsid w:val="00147E89"/>
    <w:rsid w:val="0015496D"/>
    <w:rsid w:val="001B10D6"/>
    <w:rsid w:val="00211A42"/>
    <w:rsid w:val="00286DDD"/>
    <w:rsid w:val="002B303F"/>
    <w:rsid w:val="002B394E"/>
    <w:rsid w:val="002C19BF"/>
    <w:rsid w:val="002D57FA"/>
    <w:rsid w:val="003261C0"/>
    <w:rsid w:val="0036647A"/>
    <w:rsid w:val="003764BA"/>
    <w:rsid w:val="00386B7C"/>
    <w:rsid w:val="003A6E74"/>
    <w:rsid w:val="003F6334"/>
    <w:rsid w:val="00417550"/>
    <w:rsid w:val="004423E9"/>
    <w:rsid w:val="004817F5"/>
    <w:rsid w:val="00484454"/>
    <w:rsid w:val="004A46FA"/>
    <w:rsid w:val="004C7AF9"/>
    <w:rsid w:val="004E42E7"/>
    <w:rsid w:val="004E5883"/>
    <w:rsid w:val="004F0279"/>
    <w:rsid w:val="004F10E8"/>
    <w:rsid w:val="00520E97"/>
    <w:rsid w:val="00541236"/>
    <w:rsid w:val="005510D6"/>
    <w:rsid w:val="00552E5E"/>
    <w:rsid w:val="00595A43"/>
    <w:rsid w:val="005B5ABA"/>
    <w:rsid w:val="005D029C"/>
    <w:rsid w:val="005D4865"/>
    <w:rsid w:val="005F0D6F"/>
    <w:rsid w:val="005F23EF"/>
    <w:rsid w:val="0063480F"/>
    <w:rsid w:val="00635AA7"/>
    <w:rsid w:val="00654513"/>
    <w:rsid w:val="00695B94"/>
    <w:rsid w:val="006C353D"/>
    <w:rsid w:val="006C43C6"/>
    <w:rsid w:val="00701AE1"/>
    <w:rsid w:val="00795FAF"/>
    <w:rsid w:val="007C6F95"/>
    <w:rsid w:val="007C7F88"/>
    <w:rsid w:val="0080584D"/>
    <w:rsid w:val="0081212E"/>
    <w:rsid w:val="00842876"/>
    <w:rsid w:val="00846892"/>
    <w:rsid w:val="00867FFD"/>
    <w:rsid w:val="008914ED"/>
    <w:rsid w:val="008914F3"/>
    <w:rsid w:val="0090278A"/>
    <w:rsid w:val="00907167"/>
    <w:rsid w:val="00925CFB"/>
    <w:rsid w:val="009312AA"/>
    <w:rsid w:val="00942D2E"/>
    <w:rsid w:val="00990002"/>
    <w:rsid w:val="009A4BF0"/>
    <w:rsid w:val="00A376F4"/>
    <w:rsid w:val="00A748B8"/>
    <w:rsid w:val="00AF252A"/>
    <w:rsid w:val="00B4175D"/>
    <w:rsid w:val="00B66B3D"/>
    <w:rsid w:val="00BB1F96"/>
    <w:rsid w:val="00BF4C2C"/>
    <w:rsid w:val="00C2385F"/>
    <w:rsid w:val="00C60111"/>
    <w:rsid w:val="00C97203"/>
    <w:rsid w:val="00CC55CF"/>
    <w:rsid w:val="00D03141"/>
    <w:rsid w:val="00D11389"/>
    <w:rsid w:val="00D32460"/>
    <w:rsid w:val="00D455AA"/>
    <w:rsid w:val="00D50A2D"/>
    <w:rsid w:val="00D61816"/>
    <w:rsid w:val="00D61FF2"/>
    <w:rsid w:val="00D62385"/>
    <w:rsid w:val="00D93348"/>
    <w:rsid w:val="00DB3EC1"/>
    <w:rsid w:val="00DD318F"/>
    <w:rsid w:val="00DE0EAF"/>
    <w:rsid w:val="00E71536"/>
    <w:rsid w:val="00EA5DF2"/>
    <w:rsid w:val="00EC163F"/>
    <w:rsid w:val="00ED0588"/>
    <w:rsid w:val="00ED24AF"/>
    <w:rsid w:val="00EF5B38"/>
    <w:rsid w:val="00F6103C"/>
    <w:rsid w:val="00FC36DF"/>
    <w:rsid w:val="00FC6773"/>
    <w:rsid w:val="00FE0E8A"/>
    <w:rsid w:val="00FE6B05"/>
    <w:rsid w:val="00FF6F46"/>
    <w:rsid w:val="02297BE6"/>
    <w:rsid w:val="0305336A"/>
    <w:rsid w:val="042608F2"/>
    <w:rsid w:val="0490190F"/>
    <w:rsid w:val="04F62D89"/>
    <w:rsid w:val="0566751D"/>
    <w:rsid w:val="05FD2B10"/>
    <w:rsid w:val="063F69C1"/>
    <w:rsid w:val="07A83AD6"/>
    <w:rsid w:val="08EE4992"/>
    <w:rsid w:val="08FB30C1"/>
    <w:rsid w:val="093920B1"/>
    <w:rsid w:val="09E93FA5"/>
    <w:rsid w:val="09EE2822"/>
    <w:rsid w:val="0AFB3396"/>
    <w:rsid w:val="0B13539B"/>
    <w:rsid w:val="0B24315C"/>
    <w:rsid w:val="0B4B1C27"/>
    <w:rsid w:val="0D9F45DE"/>
    <w:rsid w:val="0E1C10D1"/>
    <w:rsid w:val="0E6A782F"/>
    <w:rsid w:val="0EB21FBD"/>
    <w:rsid w:val="0F956437"/>
    <w:rsid w:val="0FC30926"/>
    <w:rsid w:val="0FF07438"/>
    <w:rsid w:val="102A2753"/>
    <w:rsid w:val="1102547E"/>
    <w:rsid w:val="11F76764"/>
    <w:rsid w:val="135B2C24"/>
    <w:rsid w:val="13DD188A"/>
    <w:rsid w:val="13E56991"/>
    <w:rsid w:val="14186D67"/>
    <w:rsid w:val="142D2812"/>
    <w:rsid w:val="145E6E6F"/>
    <w:rsid w:val="152B6F63"/>
    <w:rsid w:val="15710EAB"/>
    <w:rsid w:val="159D2FDE"/>
    <w:rsid w:val="1658458D"/>
    <w:rsid w:val="17013AE2"/>
    <w:rsid w:val="17207970"/>
    <w:rsid w:val="177666A9"/>
    <w:rsid w:val="17AE5249"/>
    <w:rsid w:val="17D86F39"/>
    <w:rsid w:val="1803076B"/>
    <w:rsid w:val="18C63235"/>
    <w:rsid w:val="196C776F"/>
    <w:rsid w:val="19785E3F"/>
    <w:rsid w:val="1983388C"/>
    <w:rsid w:val="19F05C83"/>
    <w:rsid w:val="1AC23018"/>
    <w:rsid w:val="1AC437A4"/>
    <w:rsid w:val="1ADA6B24"/>
    <w:rsid w:val="1B1F09DB"/>
    <w:rsid w:val="1C0D4CD7"/>
    <w:rsid w:val="1C13417D"/>
    <w:rsid w:val="1C8B3935"/>
    <w:rsid w:val="1D230C56"/>
    <w:rsid w:val="1D515A43"/>
    <w:rsid w:val="1DE62D5A"/>
    <w:rsid w:val="1E5A19E3"/>
    <w:rsid w:val="1E9B2A6E"/>
    <w:rsid w:val="1EE6018D"/>
    <w:rsid w:val="1F374545"/>
    <w:rsid w:val="1F53564D"/>
    <w:rsid w:val="201A3F23"/>
    <w:rsid w:val="203527EC"/>
    <w:rsid w:val="20A83220"/>
    <w:rsid w:val="21535F4C"/>
    <w:rsid w:val="21A70497"/>
    <w:rsid w:val="226513C9"/>
    <w:rsid w:val="23287787"/>
    <w:rsid w:val="23614286"/>
    <w:rsid w:val="23616767"/>
    <w:rsid w:val="241412F8"/>
    <w:rsid w:val="24C11F9C"/>
    <w:rsid w:val="24DD6DCC"/>
    <w:rsid w:val="257F6C45"/>
    <w:rsid w:val="25C3724F"/>
    <w:rsid w:val="25F51927"/>
    <w:rsid w:val="26C57ECF"/>
    <w:rsid w:val="27007912"/>
    <w:rsid w:val="284D6B87"/>
    <w:rsid w:val="28D64DCE"/>
    <w:rsid w:val="299E3412"/>
    <w:rsid w:val="29CC17B4"/>
    <w:rsid w:val="2A5E1D27"/>
    <w:rsid w:val="2A756869"/>
    <w:rsid w:val="2B011CF0"/>
    <w:rsid w:val="2BB00137"/>
    <w:rsid w:val="2BE21CDC"/>
    <w:rsid w:val="2D917516"/>
    <w:rsid w:val="2E474078"/>
    <w:rsid w:val="2E9E25BD"/>
    <w:rsid w:val="2ED27DE6"/>
    <w:rsid w:val="2EE45D1A"/>
    <w:rsid w:val="2F5527C5"/>
    <w:rsid w:val="2FBB2F70"/>
    <w:rsid w:val="3047426A"/>
    <w:rsid w:val="30CE0A81"/>
    <w:rsid w:val="33457039"/>
    <w:rsid w:val="33B57CD6"/>
    <w:rsid w:val="33FC76B3"/>
    <w:rsid w:val="340C4B71"/>
    <w:rsid w:val="346906DB"/>
    <w:rsid w:val="34DE5E29"/>
    <w:rsid w:val="36186CF3"/>
    <w:rsid w:val="36B50719"/>
    <w:rsid w:val="36EB75BC"/>
    <w:rsid w:val="37106F10"/>
    <w:rsid w:val="37584D1F"/>
    <w:rsid w:val="3768578B"/>
    <w:rsid w:val="37856C5C"/>
    <w:rsid w:val="37BE35FD"/>
    <w:rsid w:val="381454AB"/>
    <w:rsid w:val="384653A1"/>
    <w:rsid w:val="384A5821"/>
    <w:rsid w:val="397321C6"/>
    <w:rsid w:val="39D65BFA"/>
    <w:rsid w:val="3AAB3FD3"/>
    <w:rsid w:val="3ADA6C48"/>
    <w:rsid w:val="3B1B2B15"/>
    <w:rsid w:val="3B855DC8"/>
    <w:rsid w:val="3CD92605"/>
    <w:rsid w:val="3D1B504E"/>
    <w:rsid w:val="3D4C01F7"/>
    <w:rsid w:val="3D830958"/>
    <w:rsid w:val="3DB85A64"/>
    <w:rsid w:val="3DF00B18"/>
    <w:rsid w:val="3E5F40AD"/>
    <w:rsid w:val="3E7A698F"/>
    <w:rsid w:val="3F8F3AD1"/>
    <w:rsid w:val="3FA251E6"/>
    <w:rsid w:val="401C13CE"/>
    <w:rsid w:val="40C15F0C"/>
    <w:rsid w:val="41731A1B"/>
    <w:rsid w:val="41A970CC"/>
    <w:rsid w:val="41CE268F"/>
    <w:rsid w:val="41D25C46"/>
    <w:rsid w:val="42154762"/>
    <w:rsid w:val="425A03C6"/>
    <w:rsid w:val="42826238"/>
    <w:rsid w:val="443F7874"/>
    <w:rsid w:val="44692510"/>
    <w:rsid w:val="449A0F4E"/>
    <w:rsid w:val="452B604A"/>
    <w:rsid w:val="452C07F0"/>
    <w:rsid w:val="4537679D"/>
    <w:rsid w:val="45A92F06"/>
    <w:rsid w:val="45F25354"/>
    <w:rsid w:val="465B110E"/>
    <w:rsid w:val="46EA5025"/>
    <w:rsid w:val="478D4316"/>
    <w:rsid w:val="47D56826"/>
    <w:rsid w:val="47FE2202"/>
    <w:rsid w:val="48CE400C"/>
    <w:rsid w:val="48FC21D7"/>
    <w:rsid w:val="49D87DE7"/>
    <w:rsid w:val="49D90544"/>
    <w:rsid w:val="4A0D5D1E"/>
    <w:rsid w:val="4A134927"/>
    <w:rsid w:val="4A38723F"/>
    <w:rsid w:val="4AE44CD1"/>
    <w:rsid w:val="4C1B0BC7"/>
    <w:rsid w:val="4D8409ED"/>
    <w:rsid w:val="4DFD20AB"/>
    <w:rsid w:val="4E035902"/>
    <w:rsid w:val="4E1C0C26"/>
    <w:rsid w:val="4E711B11"/>
    <w:rsid w:val="4EE50468"/>
    <w:rsid w:val="4F575C6B"/>
    <w:rsid w:val="4FA62E9D"/>
    <w:rsid w:val="50942CF5"/>
    <w:rsid w:val="51B55619"/>
    <w:rsid w:val="51C07B1A"/>
    <w:rsid w:val="51FF4AE6"/>
    <w:rsid w:val="52592449"/>
    <w:rsid w:val="53B65679"/>
    <w:rsid w:val="540D44AF"/>
    <w:rsid w:val="54F14BBA"/>
    <w:rsid w:val="551D59AF"/>
    <w:rsid w:val="558C4C9C"/>
    <w:rsid w:val="565C2507"/>
    <w:rsid w:val="56633896"/>
    <w:rsid w:val="56B153BE"/>
    <w:rsid w:val="57572CCF"/>
    <w:rsid w:val="595C703F"/>
    <w:rsid w:val="597C07CB"/>
    <w:rsid w:val="599908A6"/>
    <w:rsid w:val="5A225816"/>
    <w:rsid w:val="5A3966BC"/>
    <w:rsid w:val="5A5B2064"/>
    <w:rsid w:val="5A7B6CD4"/>
    <w:rsid w:val="5AAE70AA"/>
    <w:rsid w:val="5B04316E"/>
    <w:rsid w:val="5B1433B1"/>
    <w:rsid w:val="5BB26726"/>
    <w:rsid w:val="5BB570B2"/>
    <w:rsid w:val="5BD237B0"/>
    <w:rsid w:val="5D327B1E"/>
    <w:rsid w:val="5D8A5BAC"/>
    <w:rsid w:val="5DAB143A"/>
    <w:rsid w:val="5DB31446"/>
    <w:rsid w:val="5DDB3FA9"/>
    <w:rsid w:val="5EE035AA"/>
    <w:rsid w:val="5F3B0DEA"/>
    <w:rsid w:val="5F805584"/>
    <w:rsid w:val="60795A64"/>
    <w:rsid w:val="62D41252"/>
    <w:rsid w:val="630874F5"/>
    <w:rsid w:val="63443BFB"/>
    <w:rsid w:val="63536A40"/>
    <w:rsid w:val="6394679A"/>
    <w:rsid w:val="63B35731"/>
    <w:rsid w:val="63FF4D7E"/>
    <w:rsid w:val="64545DB4"/>
    <w:rsid w:val="645962D8"/>
    <w:rsid w:val="65D538C3"/>
    <w:rsid w:val="65DC194B"/>
    <w:rsid w:val="65E25E59"/>
    <w:rsid w:val="662577E7"/>
    <w:rsid w:val="6835265B"/>
    <w:rsid w:val="6AB158BE"/>
    <w:rsid w:val="6B5B0B88"/>
    <w:rsid w:val="6BB56CEE"/>
    <w:rsid w:val="6C133210"/>
    <w:rsid w:val="6D7D4DE5"/>
    <w:rsid w:val="6D8C0B84"/>
    <w:rsid w:val="6DBA5467"/>
    <w:rsid w:val="6DBD733D"/>
    <w:rsid w:val="6DCB7281"/>
    <w:rsid w:val="6E0D4C31"/>
    <w:rsid w:val="6E8403F6"/>
    <w:rsid w:val="6EB365E5"/>
    <w:rsid w:val="6F3B4DD8"/>
    <w:rsid w:val="6F556F3C"/>
    <w:rsid w:val="6F814F0E"/>
    <w:rsid w:val="70357BF9"/>
    <w:rsid w:val="71070682"/>
    <w:rsid w:val="712A74F5"/>
    <w:rsid w:val="71637FD2"/>
    <w:rsid w:val="718A5D23"/>
    <w:rsid w:val="72E71BF7"/>
    <w:rsid w:val="73665103"/>
    <w:rsid w:val="73CA4C19"/>
    <w:rsid w:val="73F94D9A"/>
    <w:rsid w:val="742D3B85"/>
    <w:rsid w:val="753366D1"/>
    <w:rsid w:val="76165DD7"/>
    <w:rsid w:val="76E063E5"/>
    <w:rsid w:val="77297D8C"/>
    <w:rsid w:val="77DF1FFC"/>
    <w:rsid w:val="78243542"/>
    <w:rsid w:val="792926D3"/>
    <w:rsid w:val="79BF0534"/>
    <w:rsid w:val="7A652E89"/>
    <w:rsid w:val="7B0F3449"/>
    <w:rsid w:val="7BA479E1"/>
    <w:rsid w:val="7C330D65"/>
    <w:rsid w:val="7C331D0C"/>
    <w:rsid w:val="7CFB2AB1"/>
    <w:rsid w:val="7DA83A8C"/>
    <w:rsid w:val="7DCA3430"/>
    <w:rsid w:val="7DE42E8D"/>
    <w:rsid w:val="7E752216"/>
    <w:rsid w:val="7EBE525E"/>
    <w:rsid w:val="7ED87D47"/>
    <w:rsid w:val="7F121106"/>
    <w:rsid w:val="7FDB5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6"/>
    <w:autoRedefine/>
    <w:unhideWhenUsed/>
    <w:qFormat/>
    <w:uiPriority w:val="99"/>
    <w:pPr>
      <w:tabs>
        <w:tab w:val="center" w:pos="4153"/>
        <w:tab w:val="right" w:pos="8306"/>
      </w:tabs>
      <w:snapToGrid w:val="0"/>
      <w:jc w:val="left"/>
    </w:pPr>
    <w:rPr>
      <w:sz w:val="18"/>
      <w:szCs w:val="18"/>
    </w:rPr>
  </w:style>
  <w:style w:type="paragraph" w:styleId="5">
    <w:name w:val="Normal Indent"/>
    <w:basedOn w:val="1"/>
    <w:autoRedefine/>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w:basedOn w:val="1"/>
    <w:next w:val="8"/>
    <w:link w:val="31"/>
    <w:autoRedefine/>
    <w:qFormat/>
    <w:uiPriority w:val="99"/>
    <w:pPr>
      <w:widowControl/>
      <w:spacing w:line="360" w:lineRule="auto"/>
    </w:pPr>
    <w:rPr>
      <w:rFonts w:ascii="Times New Roman" w:hAnsi="Times New Roman" w:eastAsia="宋体" w:cs="Times New Roman"/>
      <w:kern w:val="0"/>
      <w:sz w:val="20"/>
      <w:szCs w:val="20"/>
    </w:rPr>
  </w:style>
  <w:style w:type="paragraph" w:customStyle="1" w:styleId="8">
    <w:name w:val="TOC 11"/>
    <w:next w:val="1"/>
    <w:qFormat/>
    <w:uiPriority w:val="0"/>
    <w:pPr>
      <w:wordWrap w:val="0"/>
      <w:jc w:val="both"/>
    </w:pPr>
    <w:rPr>
      <w:rFonts w:ascii="Calibri" w:hAnsi="Calibri" w:eastAsia="宋体" w:cs="Times New Roman"/>
      <w:sz w:val="21"/>
      <w:szCs w:val="22"/>
      <w:lang w:val="en-US" w:eastAsia="zh-CN" w:bidi="ar-SA"/>
    </w:rPr>
  </w:style>
  <w:style w:type="paragraph" w:styleId="9">
    <w:name w:val="Body Text Indent"/>
    <w:basedOn w:val="1"/>
    <w:next w:val="10"/>
    <w:autoRedefine/>
    <w:qFormat/>
    <w:uiPriority w:val="0"/>
    <w:pPr>
      <w:ind w:firstLine="645"/>
    </w:pPr>
    <w:rPr>
      <w:rFonts w:ascii="楷体_GB2312" w:eastAsia="楷体_GB2312"/>
      <w:sz w:val="32"/>
      <w:szCs w:val="20"/>
    </w:r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rPr>
  </w:style>
  <w:style w:type="paragraph" w:styleId="12">
    <w:name w:val="Date"/>
    <w:basedOn w:val="1"/>
    <w:next w:val="1"/>
    <w:link w:val="33"/>
    <w:autoRedefine/>
    <w:qFormat/>
    <w:uiPriority w:val="99"/>
    <w:rPr>
      <w:rFonts w:hint="eastAsia" w:ascii="仿宋_GB2312" w:hAnsi="Times New Roman" w:eastAsia="仿宋_GB2312" w:cs="Times New Roman"/>
      <w:kern w:val="0"/>
      <w:sz w:val="32"/>
      <w:szCs w:val="20"/>
    </w:rPr>
  </w:style>
  <w:style w:type="paragraph" w:styleId="13">
    <w:name w:val="Balloon Text"/>
    <w:basedOn w:val="1"/>
    <w:link w:val="37"/>
    <w:autoRedefine/>
    <w:semiHidden/>
    <w:unhideWhenUsed/>
    <w:qFormat/>
    <w:uiPriority w:val="99"/>
    <w:rPr>
      <w:sz w:val="18"/>
      <w:szCs w:val="18"/>
    </w:rPr>
  </w:style>
  <w:style w:type="paragraph" w:styleId="14">
    <w:name w:val="header"/>
    <w:basedOn w:val="1"/>
    <w:next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8"/>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8">
    <w:name w:val="Body Text First Indent 2"/>
    <w:basedOn w:val="9"/>
    <w:next w:val="1"/>
    <w:autoRedefine/>
    <w:unhideWhenUsed/>
    <w:qFormat/>
    <w:uiPriority w:val="99"/>
    <w:pPr>
      <w:ind w:left="200" w:firstLine="420" w:firstLineChars="20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annotation reference"/>
    <w:autoRedefine/>
    <w:semiHidden/>
    <w:qFormat/>
    <w:uiPriority w:val="99"/>
    <w:rPr>
      <w:sz w:val="21"/>
      <w:szCs w:val="21"/>
    </w:rPr>
  </w:style>
  <w:style w:type="paragraph" w:customStyle="1" w:styleId="24">
    <w:name w:val="正文文本1"/>
    <w:basedOn w:val="1"/>
    <w:autoRedefine/>
    <w:qFormat/>
    <w:uiPriority w:val="0"/>
    <w:pPr>
      <w:widowControl/>
      <w:spacing w:line="360" w:lineRule="auto"/>
    </w:pPr>
    <w:rPr>
      <w:color w:val="FF0000"/>
    </w:rPr>
  </w:style>
  <w:style w:type="character" w:customStyle="1" w:styleId="25">
    <w:name w:val="页眉 字符"/>
    <w:basedOn w:val="21"/>
    <w:link w:val="14"/>
    <w:autoRedefine/>
    <w:qFormat/>
    <w:uiPriority w:val="99"/>
    <w:rPr>
      <w:sz w:val="18"/>
      <w:szCs w:val="18"/>
    </w:rPr>
  </w:style>
  <w:style w:type="character" w:customStyle="1" w:styleId="26">
    <w:name w:val="页脚 字符"/>
    <w:basedOn w:val="21"/>
    <w:link w:val="2"/>
    <w:autoRedefine/>
    <w:qFormat/>
    <w:uiPriority w:val="99"/>
    <w:rPr>
      <w:sz w:val="18"/>
      <w:szCs w:val="18"/>
    </w:rPr>
  </w:style>
  <w:style w:type="paragraph" w:styleId="27">
    <w:name w:val="List Paragraph"/>
    <w:basedOn w:val="1"/>
    <w:autoRedefine/>
    <w:qFormat/>
    <w:uiPriority w:val="34"/>
    <w:pPr>
      <w:ind w:firstLine="420" w:firstLineChars="200"/>
    </w:pPr>
  </w:style>
  <w:style w:type="character" w:customStyle="1" w:styleId="28">
    <w:name w:val="标题 字符"/>
    <w:link w:val="17"/>
    <w:autoRedefine/>
    <w:qFormat/>
    <w:uiPriority w:val="10"/>
    <w:rPr>
      <w:rFonts w:ascii="Times New Roman" w:hAnsi="Times New Roman" w:eastAsia="方正小标宋简体"/>
      <w:spacing w:val="5"/>
      <w:kern w:val="28"/>
      <w:sz w:val="36"/>
      <w:szCs w:val="52"/>
    </w:rPr>
  </w:style>
  <w:style w:type="character" w:customStyle="1" w:styleId="29">
    <w:name w:val="标题 字符1"/>
    <w:basedOn w:val="21"/>
    <w:autoRedefine/>
    <w:qFormat/>
    <w:uiPriority w:val="10"/>
    <w:rPr>
      <w:rFonts w:asciiTheme="majorHAnsi" w:hAnsiTheme="majorHAnsi" w:eastAsiaTheme="majorEastAsia" w:cstheme="majorBidi"/>
      <w:b/>
      <w:bCs/>
      <w:sz w:val="32"/>
      <w:szCs w:val="32"/>
    </w:rPr>
  </w:style>
  <w:style w:type="character" w:customStyle="1" w:styleId="30">
    <w:name w:val="HTML 预设格式 字符"/>
    <w:basedOn w:val="21"/>
    <w:link w:val="15"/>
    <w:autoRedefine/>
    <w:qFormat/>
    <w:uiPriority w:val="0"/>
    <w:rPr>
      <w:rFonts w:ascii="Arial" w:hAnsi="Arial" w:eastAsia="宋体" w:cs="Arial"/>
      <w:kern w:val="0"/>
      <w:sz w:val="24"/>
      <w:szCs w:val="24"/>
    </w:rPr>
  </w:style>
  <w:style w:type="character" w:customStyle="1" w:styleId="31">
    <w:name w:val="正文文本 字符"/>
    <w:basedOn w:val="21"/>
    <w:link w:val="7"/>
    <w:autoRedefine/>
    <w:qFormat/>
    <w:uiPriority w:val="99"/>
    <w:rPr>
      <w:rFonts w:ascii="Times New Roman" w:hAnsi="Times New Roman" w:eastAsia="宋体" w:cs="Times New Roman"/>
      <w:kern w:val="0"/>
      <w:sz w:val="20"/>
      <w:szCs w:val="20"/>
    </w:rPr>
  </w:style>
  <w:style w:type="paragraph" w:customStyle="1" w:styleId="32">
    <w:name w:val="Table Paragraph"/>
    <w:basedOn w:val="1"/>
    <w:autoRedefine/>
    <w:qFormat/>
    <w:uiPriority w:val="1"/>
    <w:pPr>
      <w:spacing w:before="102"/>
      <w:jc w:val="center"/>
    </w:pPr>
    <w:rPr>
      <w:rFonts w:ascii="宋体" w:hAnsi="宋体" w:eastAsia="宋体" w:cs="宋体"/>
      <w:lang w:val="zh-CN" w:bidi="zh-CN"/>
    </w:rPr>
  </w:style>
  <w:style w:type="character" w:customStyle="1" w:styleId="33">
    <w:name w:val="日期 字符"/>
    <w:basedOn w:val="21"/>
    <w:link w:val="12"/>
    <w:autoRedefine/>
    <w:qFormat/>
    <w:uiPriority w:val="99"/>
    <w:rPr>
      <w:rFonts w:ascii="仿宋_GB2312" w:hAnsi="Times New Roman" w:eastAsia="仿宋_GB2312" w:cs="Times New Roman"/>
      <w:kern w:val="0"/>
      <w:sz w:val="32"/>
      <w:szCs w:val="20"/>
    </w:rPr>
  </w:style>
  <w:style w:type="character" w:customStyle="1" w:styleId="34">
    <w:name w:val="NormalCharacter"/>
    <w:autoRedefine/>
    <w:qFormat/>
    <w:uiPriority w:val="0"/>
  </w:style>
  <w:style w:type="paragraph" w:customStyle="1" w:styleId="35">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6">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7">
    <w:name w:val="批注框文本 字符"/>
    <w:basedOn w:val="21"/>
    <w:link w:val="13"/>
    <w:autoRedefine/>
    <w:semiHidden/>
    <w:qFormat/>
    <w:uiPriority w:val="99"/>
    <w:rPr>
      <w:rFonts w:asciiTheme="minorHAnsi" w:hAnsiTheme="minorHAnsi" w:eastAsiaTheme="minorEastAsia" w:cstheme="minorBidi"/>
      <w:kern w:val="2"/>
      <w:sz w:val="18"/>
      <w:szCs w:val="18"/>
    </w:rPr>
  </w:style>
  <w:style w:type="paragraph" w:customStyle="1" w:styleId="3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5259</Words>
  <Characters>6106</Characters>
  <Lines>12</Lines>
  <Paragraphs>3</Paragraphs>
  <TotalTime>0</TotalTime>
  <ScaleCrop>false</ScaleCrop>
  <LinksUpToDate>false</LinksUpToDate>
  <CharactersWithSpaces>6320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2022-12-14T06:06:00Z</dcterms:created>
  <dc:creator>j4</dc:creator>
  <cp:lastModifiedBy>鲍杜佳</cp:lastModifiedBy>
  <dcterms:modified xsi:type="dcterms:W3CDTF">2025-09-05T02:41:19Z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3BA616319E3F4808879486B610AD573E_13</vt:lpwstr>
  </property>
  <property fmtid="{D5CDD505-2E9C-101B-9397-08002B2CF9AE}" pid="4" name="KSOTemplateDocerSaveRecord">
    <vt:lpwstr>eyJoZGlkIjoiMzEwNTM5NzYwMDRjMzkwZTVkZjY2ODkwMGIxNGU0OTUiLCJ1c2VySWQiOiIxNjM5ODAwNTQ4In0=</vt:lpwstr>
  </property>
</Properties>
</file>