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7D44D" w14:textId="77777777" w:rsidR="0095578E" w:rsidRDefault="00000000" w:rsidP="004A4CBC">
      <w:pPr>
        <w:spacing w:line="360" w:lineRule="auto"/>
        <w:ind w:rightChars="-94" w:right="-197"/>
        <w:jc w:val="center"/>
        <w:rPr>
          <w:rFonts w:ascii="Times New Roman" w:eastAsia="宋体" w:hAnsi="Times New Roman" w:cs="Times New Roman"/>
          <w:b/>
          <w:bCs/>
          <w:sz w:val="36"/>
          <w:szCs w:val="36"/>
        </w:rPr>
      </w:pPr>
      <w:r>
        <w:rPr>
          <w:rFonts w:ascii="Times New Roman" w:eastAsia="宋体" w:hAnsi="Times New Roman" w:cs="Times New Roman" w:hint="eastAsia"/>
          <w:b/>
          <w:bCs/>
          <w:sz w:val="36"/>
          <w:szCs w:val="36"/>
        </w:rPr>
        <w:t>重点站区</w:t>
      </w:r>
      <w:r>
        <w:rPr>
          <w:rFonts w:ascii="Times New Roman" w:eastAsia="宋体" w:hAnsi="Times New Roman" w:cs="Times New Roman" w:hint="eastAsia"/>
          <w:b/>
          <w:bCs/>
          <w:sz w:val="36"/>
          <w:szCs w:val="36"/>
        </w:rPr>
        <w:t>2026</w:t>
      </w:r>
      <w:r>
        <w:rPr>
          <w:rFonts w:ascii="Times New Roman" w:eastAsia="宋体" w:hAnsi="Times New Roman" w:cs="Times New Roman" w:hint="eastAsia"/>
          <w:b/>
          <w:bCs/>
          <w:sz w:val="36"/>
          <w:szCs w:val="36"/>
        </w:rPr>
        <w:t>年垃圾清运服务项目</w:t>
      </w:r>
    </w:p>
    <w:p w14:paraId="2A987D05" w14:textId="77777777" w:rsidR="0095578E" w:rsidRDefault="00000000" w:rsidP="004A4CBC">
      <w:pPr>
        <w:spacing w:line="360" w:lineRule="auto"/>
        <w:jc w:val="center"/>
        <w:rPr>
          <w:rFonts w:ascii="Times New Roman" w:eastAsia="宋体" w:hAnsi="Times New Roman" w:cs="Times New Roman"/>
          <w:b/>
          <w:bCs/>
          <w:color w:val="000000"/>
          <w:kern w:val="0"/>
          <w:sz w:val="24"/>
          <w:szCs w:val="24"/>
          <w:highlight w:val="yellow"/>
          <w:shd w:val="clear" w:color="auto" w:fill="FFFFFF"/>
        </w:rPr>
      </w:pPr>
      <w:r>
        <w:rPr>
          <w:rFonts w:ascii="Times New Roman" w:eastAsia="宋体" w:hAnsi="Times New Roman" w:cs="Times New Roman" w:hint="eastAsia"/>
          <w:b/>
          <w:bCs/>
          <w:sz w:val="36"/>
          <w:szCs w:val="36"/>
        </w:rPr>
        <w:t>需求公示</w:t>
      </w:r>
      <w:r>
        <w:rPr>
          <w:rFonts w:ascii="Times New Roman" w:eastAsia="宋体" w:hAnsi="Times New Roman" w:cs="Times New Roman"/>
          <w:b/>
          <w:bCs/>
          <w:sz w:val="36"/>
          <w:szCs w:val="36"/>
        </w:rPr>
        <w:t>附件</w:t>
      </w:r>
    </w:p>
    <w:p w14:paraId="3700E3A3" w14:textId="77777777" w:rsidR="0095578E" w:rsidRDefault="0095578E">
      <w:pPr>
        <w:ind w:firstLine="480"/>
        <w:rPr>
          <w:rFonts w:ascii="Times New Roman" w:eastAsia="宋体" w:hAnsi="Times New Roman" w:cs="Times New Roman"/>
          <w:b/>
          <w:bCs/>
          <w:color w:val="000000"/>
          <w:kern w:val="0"/>
          <w:sz w:val="24"/>
          <w:szCs w:val="24"/>
          <w:shd w:val="clear" w:color="auto" w:fill="FFFFFF"/>
        </w:rPr>
      </w:pPr>
    </w:p>
    <w:p w14:paraId="3829AE3F" w14:textId="77777777" w:rsidR="0095578E" w:rsidRDefault="00000000">
      <w:pPr>
        <w:rPr>
          <w:rFonts w:ascii="Times New Roman" w:eastAsia="宋体" w:hAnsi="Times New Roman" w:cs="Times New Roman"/>
          <w:b/>
          <w:bCs/>
          <w:color w:val="000000"/>
          <w:kern w:val="0"/>
          <w:sz w:val="24"/>
          <w:szCs w:val="24"/>
          <w:shd w:val="clear" w:color="auto" w:fill="FFFFFF"/>
        </w:rPr>
      </w:pPr>
      <w:r>
        <w:rPr>
          <w:rFonts w:ascii="Times New Roman" w:eastAsia="宋体" w:hAnsi="Times New Roman" w:cs="Times New Roman"/>
          <w:b/>
          <w:bCs/>
          <w:color w:val="000000"/>
          <w:kern w:val="0"/>
          <w:sz w:val="24"/>
          <w:szCs w:val="24"/>
          <w:shd w:val="clear" w:color="auto" w:fill="FFFFFF"/>
        </w:rPr>
        <w:t>附件一</w:t>
      </w:r>
      <w:r>
        <w:rPr>
          <w:rFonts w:ascii="Times New Roman" w:eastAsia="宋体" w:hAnsi="Times New Roman" w:cs="Times New Roman"/>
          <w:b/>
          <w:bCs/>
          <w:color w:val="000000"/>
          <w:kern w:val="0"/>
          <w:sz w:val="24"/>
          <w:szCs w:val="24"/>
          <w:shd w:val="clear" w:color="auto" w:fill="FFFFFF"/>
        </w:rPr>
        <w:t xml:space="preserve"> </w:t>
      </w:r>
      <w:r>
        <w:rPr>
          <w:rFonts w:ascii="Times New Roman" w:eastAsia="宋体" w:hAnsi="Times New Roman" w:cs="Times New Roman"/>
          <w:b/>
          <w:bCs/>
          <w:color w:val="000000"/>
          <w:kern w:val="0"/>
          <w:sz w:val="24"/>
          <w:szCs w:val="24"/>
          <w:shd w:val="clear" w:color="auto" w:fill="FFFFFF"/>
        </w:rPr>
        <w:t>报名材料：</w:t>
      </w:r>
    </w:p>
    <w:p w14:paraId="320E6C0C" w14:textId="77777777" w:rsidR="0095578E" w:rsidRDefault="00000000">
      <w:pPr>
        <w:spacing w:line="360" w:lineRule="auto"/>
        <w:rPr>
          <w:rFonts w:ascii="Times New Roman" w:eastAsia="宋体" w:hAnsi="Times New Roman" w:cs="Times New Roman"/>
          <w:b/>
          <w:sz w:val="24"/>
          <w:szCs w:val="24"/>
        </w:rPr>
      </w:pPr>
      <w:r>
        <w:rPr>
          <w:rFonts w:ascii="Times New Roman" w:eastAsia="宋体" w:hAnsi="Times New Roman" w:cs="Times New Roman"/>
          <w:b/>
          <w:sz w:val="24"/>
          <w:szCs w:val="24"/>
        </w:rPr>
        <w:t>（注：以下附件</w:t>
      </w:r>
      <w:r>
        <w:rPr>
          <w:rFonts w:ascii="Times New Roman" w:eastAsia="宋体" w:hAnsi="Times New Roman" w:cs="Times New Roman"/>
          <w:b/>
          <w:sz w:val="24"/>
          <w:szCs w:val="24"/>
        </w:rPr>
        <w:t>1</w:t>
      </w:r>
      <w:r>
        <w:rPr>
          <w:rFonts w:ascii="Times New Roman" w:eastAsia="宋体" w:hAnsi="Times New Roman" w:cs="Times New Roman"/>
          <w:b/>
          <w:sz w:val="24"/>
          <w:szCs w:val="24"/>
        </w:rPr>
        <w:t>至附件</w:t>
      </w:r>
      <w:r>
        <w:rPr>
          <w:rFonts w:ascii="Times New Roman" w:eastAsia="宋体" w:hAnsi="Times New Roman" w:cs="Times New Roman" w:hint="eastAsia"/>
          <w:b/>
          <w:sz w:val="24"/>
          <w:szCs w:val="24"/>
        </w:rPr>
        <w:t>4</w:t>
      </w:r>
      <w:r>
        <w:rPr>
          <w:rFonts w:ascii="Times New Roman" w:eastAsia="宋体" w:hAnsi="Times New Roman" w:cs="Times New Roman"/>
          <w:b/>
          <w:sz w:val="24"/>
          <w:szCs w:val="24"/>
        </w:rPr>
        <w:t>为实质性条款，没有对此</w:t>
      </w:r>
      <w:proofErr w:type="gramStart"/>
      <w:r>
        <w:rPr>
          <w:rFonts w:ascii="Times New Roman" w:eastAsia="宋体" w:hAnsi="Times New Roman" w:cs="Times New Roman"/>
          <w:b/>
          <w:sz w:val="24"/>
          <w:szCs w:val="24"/>
        </w:rPr>
        <w:t>作出完全响应</w:t>
      </w:r>
      <w:proofErr w:type="gramEnd"/>
      <w:r>
        <w:rPr>
          <w:rFonts w:ascii="Times New Roman" w:eastAsia="宋体" w:hAnsi="Times New Roman" w:cs="Times New Roman"/>
          <w:b/>
          <w:sz w:val="24"/>
          <w:szCs w:val="24"/>
        </w:rPr>
        <w:t>的供应商将被拒绝）</w:t>
      </w:r>
    </w:p>
    <w:tbl>
      <w:tblPr>
        <w:tblStyle w:val="af7"/>
        <w:tblpPr w:leftFromText="180" w:rightFromText="180" w:vertAnchor="text" w:tblpXSpec="center" w:tblpY="347"/>
        <w:tblOverlap w:val="never"/>
        <w:tblW w:w="5099" w:type="pct"/>
        <w:jc w:val="center"/>
        <w:tblLook w:val="04A0" w:firstRow="1" w:lastRow="0" w:firstColumn="1" w:lastColumn="0" w:noHBand="0" w:noVBand="1"/>
      </w:tblPr>
      <w:tblGrid>
        <w:gridCol w:w="2004"/>
        <w:gridCol w:w="1279"/>
        <w:gridCol w:w="1389"/>
        <w:gridCol w:w="1796"/>
        <w:gridCol w:w="2223"/>
      </w:tblGrid>
      <w:tr w:rsidR="0095578E" w14:paraId="211CC718" w14:textId="77777777">
        <w:trPr>
          <w:trHeight w:val="528"/>
          <w:jc w:val="center"/>
        </w:trPr>
        <w:tc>
          <w:tcPr>
            <w:tcW w:w="5000" w:type="pct"/>
            <w:gridSpan w:val="5"/>
          </w:tcPr>
          <w:p w14:paraId="6E53D4EF" w14:textId="77777777" w:rsidR="0095578E" w:rsidRDefault="00000000">
            <w:pPr>
              <w:pStyle w:val="12"/>
              <w:jc w:val="center"/>
              <w:rPr>
                <w:rFonts w:ascii="Times New Roman" w:eastAsia="宋体" w:hAnsi="Times New Roman" w:cs="Times New Roman"/>
                <w:b/>
                <w:color w:val="auto"/>
                <w:sz w:val="24"/>
                <w:szCs w:val="24"/>
              </w:rPr>
            </w:pPr>
            <w:r>
              <w:rPr>
                <w:rFonts w:ascii="Times New Roman" w:eastAsia="宋体" w:hAnsi="Times New Roman" w:cs="Times New Roman"/>
                <w:b/>
                <w:color w:val="auto"/>
                <w:sz w:val="24"/>
                <w:szCs w:val="24"/>
              </w:rPr>
              <w:t>报名信息</w:t>
            </w:r>
          </w:p>
        </w:tc>
      </w:tr>
      <w:tr w:rsidR="0095578E" w14:paraId="70B4EBD8" w14:textId="77777777">
        <w:trPr>
          <w:trHeight w:val="314"/>
          <w:jc w:val="center"/>
        </w:trPr>
        <w:tc>
          <w:tcPr>
            <w:tcW w:w="1153" w:type="pct"/>
            <w:vAlign w:val="center"/>
          </w:tcPr>
          <w:p w14:paraId="680E9758" w14:textId="77777777" w:rsidR="0095578E" w:rsidRDefault="00000000">
            <w:pPr>
              <w:pStyle w:val="12"/>
              <w:jc w:val="center"/>
              <w:rPr>
                <w:rFonts w:ascii="Times New Roman" w:eastAsia="宋体" w:hAnsi="Times New Roman" w:cs="Times New Roman"/>
                <w:color w:val="auto"/>
                <w:sz w:val="24"/>
                <w:szCs w:val="24"/>
              </w:rPr>
            </w:pPr>
            <w:r>
              <w:rPr>
                <w:rFonts w:ascii="Times New Roman" w:eastAsia="宋体" w:hAnsi="Times New Roman" w:cs="Times New Roman"/>
                <w:color w:val="auto"/>
                <w:sz w:val="24"/>
                <w:szCs w:val="24"/>
              </w:rPr>
              <w:t>单位名称</w:t>
            </w:r>
          </w:p>
        </w:tc>
        <w:tc>
          <w:tcPr>
            <w:tcW w:w="736" w:type="pct"/>
            <w:vAlign w:val="center"/>
          </w:tcPr>
          <w:p w14:paraId="12D0EA95" w14:textId="77777777" w:rsidR="0095578E" w:rsidRDefault="00000000">
            <w:pPr>
              <w:pStyle w:val="12"/>
              <w:jc w:val="center"/>
              <w:rPr>
                <w:rFonts w:ascii="Times New Roman" w:eastAsia="宋体" w:hAnsi="Times New Roman" w:cs="Times New Roman"/>
                <w:color w:val="auto"/>
                <w:sz w:val="24"/>
                <w:szCs w:val="24"/>
              </w:rPr>
            </w:pPr>
            <w:r>
              <w:rPr>
                <w:rFonts w:ascii="Times New Roman" w:eastAsia="宋体" w:hAnsi="Times New Roman" w:cs="Times New Roman"/>
                <w:color w:val="auto"/>
                <w:kern w:val="0"/>
                <w:sz w:val="24"/>
                <w:szCs w:val="24"/>
                <w:shd w:val="clear" w:color="auto" w:fill="FFFFFF"/>
              </w:rPr>
              <w:t>联系人</w:t>
            </w:r>
          </w:p>
        </w:tc>
        <w:tc>
          <w:tcPr>
            <w:tcW w:w="799" w:type="pct"/>
            <w:vAlign w:val="center"/>
          </w:tcPr>
          <w:p w14:paraId="73C400E9" w14:textId="77777777" w:rsidR="0095578E" w:rsidRDefault="00000000">
            <w:pPr>
              <w:pStyle w:val="12"/>
              <w:jc w:val="center"/>
              <w:rPr>
                <w:rFonts w:ascii="Times New Roman" w:eastAsia="宋体" w:hAnsi="Times New Roman" w:cs="Times New Roman"/>
                <w:color w:val="auto"/>
                <w:sz w:val="24"/>
                <w:szCs w:val="24"/>
              </w:rPr>
            </w:pPr>
            <w:r>
              <w:rPr>
                <w:rFonts w:ascii="Times New Roman" w:eastAsia="宋体" w:hAnsi="Times New Roman" w:cs="Times New Roman"/>
                <w:color w:val="auto"/>
                <w:kern w:val="0"/>
                <w:sz w:val="24"/>
                <w:szCs w:val="24"/>
                <w:shd w:val="clear" w:color="auto" w:fill="FFFFFF"/>
              </w:rPr>
              <w:t>联系电话（手机号）</w:t>
            </w:r>
          </w:p>
        </w:tc>
        <w:tc>
          <w:tcPr>
            <w:tcW w:w="1033" w:type="pct"/>
            <w:vAlign w:val="center"/>
          </w:tcPr>
          <w:p w14:paraId="4163DFFC" w14:textId="77777777" w:rsidR="0095578E" w:rsidRDefault="00000000">
            <w:pPr>
              <w:pStyle w:val="12"/>
              <w:jc w:val="center"/>
              <w:rPr>
                <w:rFonts w:ascii="Times New Roman" w:eastAsia="宋体" w:hAnsi="Times New Roman" w:cs="Times New Roman"/>
                <w:color w:val="auto"/>
                <w:kern w:val="0"/>
                <w:sz w:val="24"/>
                <w:szCs w:val="24"/>
                <w:shd w:val="clear" w:color="auto" w:fill="FFFFFF"/>
              </w:rPr>
            </w:pPr>
            <w:r>
              <w:rPr>
                <w:rFonts w:ascii="Times New Roman" w:eastAsia="宋体" w:hAnsi="Times New Roman" w:cs="Times New Roman"/>
                <w:color w:val="auto"/>
                <w:kern w:val="0"/>
                <w:sz w:val="24"/>
                <w:szCs w:val="24"/>
                <w:shd w:val="clear" w:color="auto" w:fill="FFFFFF"/>
              </w:rPr>
              <w:t>地址</w:t>
            </w:r>
          </w:p>
        </w:tc>
        <w:tc>
          <w:tcPr>
            <w:tcW w:w="1277" w:type="pct"/>
            <w:vAlign w:val="center"/>
          </w:tcPr>
          <w:p w14:paraId="2F948B68" w14:textId="77777777" w:rsidR="0095578E" w:rsidRDefault="00000000">
            <w:pPr>
              <w:pStyle w:val="12"/>
              <w:jc w:val="center"/>
              <w:rPr>
                <w:rFonts w:ascii="Times New Roman" w:eastAsia="宋体" w:hAnsi="Times New Roman" w:cs="Times New Roman"/>
                <w:color w:val="auto"/>
                <w:kern w:val="0"/>
                <w:sz w:val="24"/>
                <w:szCs w:val="24"/>
                <w:shd w:val="clear" w:color="auto" w:fill="FFFFFF"/>
              </w:rPr>
            </w:pPr>
            <w:r>
              <w:rPr>
                <w:rFonts w:ascii="Times New Roman" w:eastAsia="宋体" w:hAnsi="Times New Roman" w:cs="Times New Roman"/>
                <w:color w:val="auto"/>
                <w:kern w:val="0"/>
                <w:sz w:val="24"/>
                <w:szCs w:val="24"/>
                <w:shd w:val="clear" w:color="auto" w:fill="FFFFFF"/>
              </w:rPr>
              <w:t>邮箱</w:t>
            </w:r>
          </w:p>
        </w:tc>
      </w:tr>
      <w:tr w:rsidR="0095578E" w14:paraId="189B9794" w14:textId="77777777">
        <w:trPr>
          <w:trHeight w:val="852"/>
          <w:jc w:val="center"/>
        </w:trPr>
        <w:tc>
          <w:tcPr>
            <w:tcW w:w="1153" w:type="pct"/>
            <w:vAlign w:val="center"/>
          </w:tcPr>
          <w:p w14:paraId="67C8C037" w14:textId="77777777" w:rsidR="0095578E" w:rsidRDefault="0095578E">
            <w:pPr>
              <w:pStyle w:val="12"/>
              <w:jc w:val="center"/>
              <w:rPr>
                <w:rFonts w:ascii="Times New Roman" w:eastAsia="宋体" w:hAnsi="Times New Roman" w:cs="Times New Roman"/>
                <w:color w:val="auto"/>
                <w:sz w:val="24"/>
                <w:szCs w:val="24"/>
              </w:rPr>
            </w:pPr>
          </w:p>
        </w:tc>
        <w:tc>
          <w:tcPr>
            <w:tcW w:w="736" w:type="pct"/>
            <w:vAlign w:val="center"/>
          </w:tcPr>
          <w:p w14:paraId="1B82FCD6" w14:textId="77777777" w:rsidR="0095578E" w:rsidRDefault="0095578E">
            <w:pPr>
              <w:pStyle w:val="12"/>
              <w:jc w:val="center"/>
              <w:rPr>
                <w:rFonts w:ascii="Times New Roman" w:eastAsia="宋体" w:hAnsi="Times New Roman" w:cs="Times New Roman"/>
                <w:color w:val="auto"/>
                <w:kern w:val="0"/>
                <w:sz w:val="24"/>
                <w:szCs w:val="24"/>
                <w:shd w:val="clear" w:color="auto" w:fill="FFFFFF"/>
              </w:rPr>
            </w:pPr>
          </w:p>
        </w:tc>
        <w:tc>
          <w:tcPr>
            <w:tcW w:w="799" w:type="pct"/>
            <w:vAlign w:val="center"/>
          </w:tcPr>
          <w:p w14:paraId="0B2A6514" w14:textId="77777777" w:rsidR="0095578E" w:rsidRDefault="0095578E">
            <w:pPr>
              <w:pStyle w:val="12"/>
              <w:jc w:val="center"/>
              <w:rPr>
                <w:rFonts w:ascii="Times New Roman" w:eastAsia="宋体" w:hAnsi="Times New Roman" w:cs="Times New Roman"/>
                <w:color w:val="auto"/>
                <w:sz w:val="24"/>
                <w:szCs w:val="24"/>
              </w:rPr>
            </w:pPr>
          </w:p>
        </w:tc>
        <w:tc>
          <w:tcPr>
            <w:tcW w:w="1033" w:type="pct"/>
            <w:vAlign w:val="center"/>
          </w:tcPr>
          <w:p w14:paraId="747460BE" w14:textId="77777777" w:rsidR="0095578E" w:rsidRDefault="0095578E">
            <w:pPr>
              <w:pStyle w:val="12"/>
              <w:jc w:val="center"/>
              <w:rPr>
                <w:rFonts w:ascii="Times New Roman" w:eastAsia="宋体" w:hAnsi="Times New Roman" w:cs="Times New Roman"/>
                <w:color w:val="auto"/>
                <w:sz w:val="24"/>
                <w:szCs w:val="24"/>
              </w:rPr>
            </w:pPr>
          </w:p>
        </w:tc>
        <w:tc>
          <w:tcPr>
            <w:tcW w:w="1277" w:type="pct"/>
            <w:vAlign w:val="center"/>
          </w:tcPr>
          <w:p w14:paraId="2FB046DF" w14:textId="77777777" w:rsidR="0095578E" w:rsidRDefault="0095578E">
            <w:pPr>
              <w:pStyle w:val="12"/>
              <w:jc w:val="center"/>
              <w:rPr>
                <w:rFonts w:ascii="Times New Roman" w:eastAsia="宋体" w:hAnsi="Times New Roman" w:cs="Times New Roman"/>
                <w:color w:val="auto"/>
                <w:sz w:val="24"/>
                <w:szCs w:val="24"/>
              </w:rPr>
            </w:pPr>
          </w:p>
        </w:tc>
      </w:tr>
      <w:tr w:rsidR="0095578E" w14:paraId="01A65BD7" w14:textId="77777777">
        <w:trPr>
          <w:trHeight w:val="452"/>
          <w:jc w:val="center"/>
        </w:trPr>
        <w:tc>
          <w:tcPr>
            <w:tcW w:w="5000" w:type="pct"/>
            <w:gridSpan w:val="5"/>
          </w:tcPr>
          <w:p w14:paraId="2412D5F2" w14:textId="77777777" w:rsidR="0095578E" w:rsidRDefault="00000000">
            <w:pPr>
              <w:pStyle w:val="12"/>
              <w:rPr>
                <w:rFonts w:ascii="Times New Roman" w:eastAsia="宋体" w:hAnsi="Times New Roman" w:cs="Times New Roman"/>
                <w:b/>
                <w:bCs/>
                <w:color w:val="auto"/>
                <w:sz w:val="24"/>
                <w:szCs w:val="24"/>
              </w:rPr>
            </w:pPr>
            <w:r>
              <w:rPr>
                <w:rFonts w:ascii="Times New Roman" w:eastAsia="宋体" w:hAnsi="Times New Roman" w:cs="Times New Roman"/>
                <w:b/>
                <w:bCs/>
                <w:color w:val="auto"/>
                <w:sz w:val="24"/>
                <w:szCs w:val="24"/>
              </w:rPr>
              <w:t>注：请报名供应商填写以上信息。</w:t>
            </w:r>
          </w:p>
        </w:tc>
      </w:tr>
    </w:tbl>
    <w:p w14:paraId="661E000D" w14:textId="77777777" w:rsidR="0095578E" w:rsidRDefault="0095578E">
      <w:pPr>
        <w:pStyle w:val="12"/>
        <w:rPr>
          <w:rFonts w:ascii="Times New Roman" w:eastAsia="宋体" w:hAnsi="Times New Roman" w:cs="Times New Roman"/>
          <w:sz w:val="24"/>
          <w:szCs w:val="24"/>
        </w:rPr>
      </w:pPr>
    </w:p>
    <w:p w14:paraId="27F4CE5D" w14:textId="77777777" w:rsidR="0095578E" w:rsidRDefault="00000000">
      <w:pPr>
        <w:pStyle w:val="12"/>
        <w:rPr>
          <w:rFonts w:ascii="Times New Roman" w:eastAsia="宋体" w:hAnsi="Times New Roman" w:cs="Times New Roman"/>
          <w:color w:val="auto"/>
          <w:sz w:val="24"/>
          <w:szCs w:val="24"/>
        </w:rPr>
      </w:pPr>
      <w:r>
        <w:rPr>
          <w:rFonts w:ascii="Times New Roman" w:eastAsia="宋体" w:hAnsi="Times New Roman" w:cs="Times New Roman"/>
          <w:color w:val="auto"/>
          <w:sz w:val="24"/>
          <w:szCs w:val="24"/>
        </w:rPr>
        <w:t>附件</w:t>
      </w:r>
      <w:r>
        <w:rPr>
          <w:rFonts w:ascii="Times New Roman" w:eastAsia="宋体" w:hAnsi="Times New Roman" w:cs="Times New Roman"/>
          <w:color w:val="auto"/>
          <w:sz w:val="24"/>
          <w:szCs w:val="24"/>
        </w:rPr>
        <w:t xml:space="preserve">1 </w:t>
      </w:r>
      <w:r>
        <w:rPr>
          <w:rFonts w:ascii="Times New Roman" w:eastAsia="宋体" w:hAnsi="Times New Roman" w:cs="Times New Roman"/>
          <w:color w:val="auto"/>
          <w:sz w:val="24"/>
          <w:szCs w:val="24"/>
        </w:rPr>
        <w:t>有效的营业执照或法人证书等证明文件，以自然人身份参与的提交自然人的有效身份证明</w:t>
      </w:r>
    </w:p>
    <w:p w14:paraId="759D8A57" w14:textId="77777777" w:rsidR="0095578E" w:rsidRDefault="00000000">
      <w:pPr>
        <w:pStyle w:val="12"/>
        <w:rPr>
          <w:rFonts w:ascii="Times New Roman" w:eastAsia="宋体" w:hAnsi="Times New Roman" w:cs="Times New Roman"/>
          <w:color w:val="auto"/>
          <w:sz w:val="24"/>
          <w:szCs w:val="24"/>
        </w:rPr>
      </w:pPr>
      <w:r>
        <w:rPr>
          <w:rFonts w:ascii="Times New Roman" w:eastAsia="宋体" w:hAnsi="Times New Roman" w:cs="Times New Roman"/>
          <w:color w:val="auto"/>
          <w:sz w:val="24"/>
          <w:szCs w:val="24"/>
        </w:rPr>
        <w:t>附件</w:t>
      </w:r>
      <w:r>
        <w:rPr>
          <w:rFonts w:ascii="Times New Roman" w:eastAsia="宋体" w:hAnsi="Times New Roman" w:cs="Times New Roman"/>
          <w:color w:val="auto"/>
          <w:sz w:val="24"/>
          <w:szCs w:val="24"/>
        </w:rPr>
        <w:t xml:space="preserve">2 </w:t>
      </w:r>
      <w:r>
        <w:rPr>
          <w:rFonts w:ascii="Times New Roman" w:eastAsia="宋体" w:hAnsi="Times New Roman" w:cs="Times New Roman"/>
          <w:color w:val="auto"/>
          <w:sz w:val="24"/>
          <w:szCs w:val="24"/>
        </w:rPr>
        <w:t>法定代表人</w:t>
      </w:r>
      <w:r>
        <w:rPr>
          <w:rFonts w:ascii="Times New Roman" w:eastAsia="宋体" w:hAnsi="Times New Roman" w:cs="Times New Roman"/>
          <w:color w:val="auto"/>
          <w:sz w:val="24"/>
          <w:szCs w:val="24"/>
        </w:rPr>
        <w:t>/</w:t>
      </w:r>
      <w:r>
        <w:rPr>
          <w:rFonts w:ascii="Times New Roman" w:eastAsia="宋体" w:hAnsi="Times New Roman" w:cs="Times New Roman"/>
          <w:color w:val="auto"/>
          <w:sz w:val="24"/>
          <w:szCs w:val="24"/>
        </w:rPr>
        <w:t>负责人身份证明</w:t>
      </w:r>
    </w:p>
    <w:p w14:paraId="37D13387" w14:textId="77777777" w:rsidR="0095578E" w:rsidRDefault="00000000">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附件</w:t>
      </w:r>
      <w:r>
        <w:rPr>
          <w:rFonts w:ascii="Times New Roman" w:eastAsia="宋体" w:hAnsi="Times New Roman" w:cs="Times New Roman"/>
          <w:sz w:val="24"/>
          <w:szCs w:val="24"/>
        </w:rPr>
        <w:t xml:space="preserve">3 </w:t>
      </w:r>
      <w:r>
        <w:rPr>
          <w:rFonts w:ascii="Times New Roman" w:eastAsia="宋体" w:hAnsi="Times New Roman" w:cs="Times New Roman"/>
          <w:sz w:val="24"/>
          <w:szCs w:val="24"/>
        </w:rPr>
        <w:t>法定代表人</w:t>
      </w:r>
      <w:r>
        <w:rPr>
          <w:rFonts w:ascii="Times New Roman" w:eastAsia="宋体" w:hAnsi="Times New Roman" w:cs="Times New Roman"/>
          <w:sz w:val="24"/>
          <w:szCs w:val="24"/>
        </w:rPr>
        <w:t>/</w:t>
      </w:r>
      <w:r>
        <w:rPr>
          <w:rFonts w:ascii="Times New Roman" w:eastAsia="宋体" w:hAnsi="Times New Roman" w:cs="Times New Roman"/>
          <w:sz w:val="24"/>
          <w:szCs w:val="24"/>
        </w:rPr>
        <w:t>负责人授权书</w:t>
      </w:r>
    </w:p>
    <w:p w14:paraId="6FB288B3" w14:textId="77777777" w:rsidR="0095578E" w:rsidRDefault="00000000">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附件</w:t>
      </w:r>
      <w:r>
        <w:rPr>
          <w:rFonts w:ascii="Times New Roman" w:eastAsia="宋体" w:hAnsi="Times New Roman" w:cs="Times New Roman" w:hint="eastAsia"/>
          <w:sz w:val="24"/>
          <w:szCs w:val="24"/>
        </w:rPr>
        <w:t xml:space="preserve">4 </w:t>
      </w:r>
      <w:r>
        <w:rPr>
          <w:rFonts w:ascii="宋体" w:eastAsia="宋体" w:hAnsi="宋体" w:cs="宋体" w:hint="eastAsia"/>
          <w:bCs/>
          <w:sz w:val="24"/>
          <w:szCs w:val="24"/>
        </w:rPr>
        <w:t>因采购人不具备独立数据报送平台，采购人产生的其他垃圾须由供应商运往北京市市属转运站，由市属转运站将其他垃圾产生量上传至北京市环卫信息管理系统，供应商须提供能进入北京市市属转运站的证明材料（如与市属转运站</w:t>
      </w:r>
      <w:proofErr w:type="gramStart"/>
      <w:r>
        <w:rPr>
          <w:rFonts w:ascii="宋体" w:eastAsia="宋体" w:hAnsi="宋体" w:cs="宋体" w:hint="eastAsia"/>
          <w:bCs/>
          <w:sz w:val="24"/>
          <w:szCs w:val="24"/>
        </w:rPr>
        <w:t>签定</w:t>
      </w:r>
      <w:proofErr w:type="gramEnd"/>
      <w:r>
        <w:rPr>
          <w:rFonts w:ascii="宋体" w:eastAsia="宋体" w:hAnsi="宋体" w:cs="宋体" w:hint="eastAsia"/>
          <w:bCs/>
          <w:sz w:val="24"/>
          <w:szCs w:val="24"/>
        </w:rPr>
        <w:t>的进站消</w:t>
      </w:r>
      <w:proofErr w:type="gramStart"/>
      <w:r>
        <w:rPr>
          <w:rFonts w:ascii="宋体" w:eastAsia="宋体" w:hAnsi="宋体" w:cs="宋体" w:hint="eastAsia"/>
          <w:bCs/>
          <w:sz w:val="24"/>
          <w:szCs w:val="24"/>
        </w:rPr>
        <w:t>纳合同</w:t>
      </w:r>
      <w:proofErr w:type="gramEnd"/>
      <w:r>
        <w:rPr>
          <w:rFonts w:ascii="宋体" w:eastAsia="宋体" w:hAnsi="宋体" w:cs="宋体" w:hint="eastAsia"/>
          <w:bCs/>
          <w:sz w:val="24"/>
          <w:szCs w:val="24"/>
        </w:rPr>
        <w:t>等），否则响应无效。</w:t>
      </w:r>
    </w:p>
    <w:p w14:paraId="2F331FE2" w14:textId="77777777" w:rsidR="0095578E" w:rsidRDefault="00000000">
      <w:pPr>
        <w:rPr>
          <w:rFonts w:ascii="Times New Roman" w:eastAsia="宋体" w:hAnsi="Times New Roman" w:cs="Times New Roman"/>
          <w:sz w:val="24"/>
          <w:szCs w:val="24"/>
        </w:rPr>
      </w:pPr>
      <w:r>
        <w:rPr>
          <w:rFonts w:ascii="Times New Roman" w:eastAsia="宋体" w:hAnsi="Times New Roman" w:cs="Times New Roman"/>
          <w:sz w:val="24"/>
          <w:szCs w:val="24"/>
        </w:rPr>
        <w:br w:type="page"/>
      </w:r>
    </w:p>
    <w:p w14:paraId="575AE775" w14:textId="77777777" w:rsidR="0095578E" w:rsidRDefault="00000000">
      <w:pPr>
        <w:pStyle w:val="12"/>
        <w:ind w:firstLine="562"/>
        <w:rPr>
          <w:rFonts w:ascii="Times New Roman" w:eastAsia="宋体" w:hAnsi="Times New Roman" w:cs="Times New Roman"/>
          <w:b/>
          <w:bCs/>
          <w:color w:val="auto"/>
          <w:sz w:val="28"/>
          <w:szCs w:val="28"/>
        </w:rPr>
      </w:pPr>
      <w:r>
        <w:rPr>
          <w:rFonts w:ascii="Times New Roman" w:eastAsia="宋体" w:hAnsi="Times New Roman" w:cs="Times New Roman"/>
          <w:b/>
          <w:bCs/>
          <w:color w:val="auto"/>
          <w:sz w:val="28"/>
          <w:szCs w:val="28"/>
        </w:rPr>
        <w:lastRenderedPageBreak/>
        <w:t>报名材料格式：</w:t>
      </w:r>
    </w:p>
    <w:p w14:paraId="556E62D9" w14:textId="77777777" w:rsidR="0095578E" w:rsidRDefault="00000000">
      <w:pPr>
        <w:pStyle w:val="12"/>
        <w:rPr>
          <w:rFonts w:ascii="Times New Roman" w:eastAsia="宋体" w:hAnsi="Times New Roman" w:cs="Times New Roman"/>
          <w:color w:val="auto"/>
          <w:sz w:val="24"/>
          <w:szCs w:val="24"/>
        </w:rPr>
      </w:pPr>
      <w:bookmarkStart w:id="0" w:name="_Toc17461"/>
      <w:r>
        <w:rPr>
          <w:rFonts w:ascii="Times New Roman" w:eastAsia="宋体" w:hAnsi="Times New Roman" w:cs="Times New Roman"/>
          <w:b/>
          <w:bCs/>
          <w:color w:val="auto"/>
          <w:sz w:val="24"/>
          <w:szCs w:val="24"/>
        </w:rPr>
        <w:t>附件</w:t>
      </w:r>
      <w:r>
        <w:rPr>
          <w:rFonts w:ascii="Times New Roman" w:eastAsia="宋体" w:hAnsi="Times New Roman" w:cs="Times New Roman"/>
          <w:b/>
          <w:bCs/>
          <w:color w:val="auto"/>
          <w:sz w:val="24"/>
          <w:szCs w:val="24"/>
        </w:rPr>
        <w:t xml:space="preserve"> 1  </w:t>
      </w:r>
      <w:r>
        <w:rPr>
          <w:rFonts w:ascii="Times New Roman" w:eastAsia="宋体" w:hAnsi="Times New Roman" w:cs="Times New Roman"/>
          <w:b/>
          <w:bCs/>
          <w:color w:val="auto"/>
          <w:sz w:val="24"/>
          <w:szCs w:val="24"/>
        </w:rPr>
        <w:t>有效的营业执照或法人证书等证明文件（复印件，须加盖供应商公章），以自然人身份参与的提交自然人的有效身份证明（复印件）</w:t>
      </w:r>
      <w:bookmarkEnd w:id="0"/>
    </w:p>
    <w:p w14:paraId="06D2F587" w14:textId="77777777" w:rsidR="0095578E" w:rsidRDefault="0095578E">
      <w:pPr>
        <w:rPr>
          <w:rFonts w:ascii="Times New Roman" w:eastAsia="宋体" w:hAnsi="Times New Roman" w:cs="Times New Roman"/>
          <w:sz w:val="24"/>
        </w:rPr>
      </w:pPr>
    </w:p>
    <w:p w14:paraId="6621F596" w14:textId="77777777" w:rsidR="0095578E" w:rsidRDefault="0095578E">
      <w:pPr>
        <w:rPr>
          <w:rFonts w:ascii="Times New Roman" w:eastAsia="宋体" w:hAnsi="Times New Roman" w:cs="Times New Roman"/>
          <w:sz w:val="24"/>
        </w:rPr>
      </w:pPr>
    </w:p>
    <w:p w14:paraId="3FD76883" w14:textId="77777777" w:rsidR="0095578E" w:rsidRDefault="0095578E">
      <w:pPr>
        <w:rPr>
          <w:rFonts w:ascii="Times New Roman" w:eastAsia="宋体" w:hAnsi="Times New Roman" w:cs="Times New Roman"/>
          <w:sz w:val="24"/>
        </w:rPr>
      </w:pPr>
    </w:p>
    <w:p w14:paraId="45D14E71" w14:textId="77777777" w:rsidR="0095578E" w:rsidRDefault="0095578E">
      <w:pPr>
        <w:rPr>
          <w:rFonts w:ascii="Times New Roman" w:eastAsia="宋体" w:hAnsi="Times New Roman" w:cs="Times New Roman"/>
          <w:sz w:val="24"/>
        </w:rPr>
      </w:pPr>
    </w:p>
    <w:p w14:paraId="09BB31A0" w14:textId="77777777" w:rsidR="0095578E" w:rsidRDefault="0095578E">
      <w:pPr>
        <w:rPr>
          <w:rFonts w:ascii="Times New Roman" w:eastAsia="宋体" w:hAnsi="Times New Roman" w:cs="Times New Roman"/>
          <w:sz w:val="24"/>
        </w:rPr>
      </w:pPr>
    </w:p>
    <w:p w14:paraId="6D6B822B" w14:textId="77777777" w:rsidR="0095578E" w:rsidRDefault="00000000">
      <w:pPr>
        <w:pStyle w:val="2"/>
        <w:ind w:firstLine="480"/>
        <w:rPr>
          <w:rFonts w:ascii="Times New Roman" w:eastAsia="宋体" w:hAnsi="Times New Roman" w:cs="Times New Roman"/>
          <w:sz w:val="24"/>
          <w:szCs w:val="24"/>
        </w:rPr>
      </w:pPr>
      <w:bookmarkStart w:id="1" w:name="_Toc421622105"/>
      <w:bookmarkStart w:id="2" w:name="_Toc495677503"/>
      <w:r>
        <w:rPr>
          <w:rFonts w:ascii="Times New Roman" w:eastAsia="宋体" w:hAnsi="Times New Roman" w:cs="Times New Roman"/>
          <w:sz w:val="24"/>
        </w:rPr>
        <w:br w:type="page"/>
      </w:r>
      <w:bookmarkStart w:id="3" w:name="_Toc12784"/>
      <w:bookmarkStart w:id="4" w:name="_Toc4718"/>
      <w:bookmarkStart w:id="5" w:name="_Toc37675382"/>
      <w:r>
        <w:rPr>
          <w:rFonts w:ascii="Times New Roman" w:eastAsia="宋体" w:hAnsi="Times New Roman" w:cs="Times New Roman"/>
          <w:sz w:val="24"/>
          <w:szCs w:val="24"/>
        </w:rPr>
        <w:lastRenderedPageBreak/>
        <w:t>附件</w:t>
      </w:r>
      <w:r>
        <w:rPr>
          <w:rFonts w:ascii="Times New Roman" w:eastAsia="宋体" w:hAnsi="Times New Roman" w:cs="Times New Roman"/>
          <w:sz w:val="24"/>
          <w:szCs w:val="24"/>
        </w:rPr>
        <w:t xml:space="preserve"> 2  </w:t>
      </w:r>
      <w:r>
        <w:rPr>
          <w:rFonts w:ascii="Times New Roman" w:eastAsia="宋体" w:hAnsi="Times New Roman" w:cs="Times New Roman"/>
          <w:sz w:val="24"/>
          <w:szCs w:val="24"/>
        </w:rPr>
        <w:t>法定代表人</w:t>
      </w:r>
      <w:r>
        <w:rPr>
          <w:rFonts w:ascii="Times New Roman" w:eastAsia="宋体" w:hAnsi="Times New Roman" w:cs="Times New Roman"/>
          <w:sz w:val="24"/>
          <w:szCs w:val="24"/>
        </w:rPr>
        <w:t>/</w:t>
      </w:r>
      <w:r>
        <w:rPr>
          <w:rFonts w:ascii="Times New Roman" w:eastAsia="宋体" w:hAnsi="Times New Roman" w:cs="Times New Roman"/>
          <w:sz w:val="24"/>
          <w:szCs w:val="24"/>
        </w:rPr>
        <w:t>负责人身份证明</w:t>
      </w:r>
      <w:r>
        <w:rPr>
          <w:rFonts w:ascii="Times New Roman" w:eastAsia="宋体" w:hAnsi="Times New Roman" w:cs="Times New Roman"/>
          <w:sz w:val="24"/>
          <w:szCs w:val="24"/>
        </w:rPr>
        <w:t>(</w:t>
      </w:r>
      <w:r>
        <w:rPr>
          <w:rFonts w:ascii="Times New Roman" w:eastAsia="宋体" w:hAnsi="Times New Roman" w:cs="Times New Roman"/>
          <w:sz w:val="24"/>
          <w:szCs w:val="24"/>
        </w:rPr>
        <w:t>格式，原件</w:t>
      </w:r>
      <w:r>
        <w:rPr>
          <w:rFonts w:ascii="Times New Roman" w:eastAsia="宋体" w:hAnsi="Times New Roman" w:cs="Times New Roman"/>
          <w:sz w:val="24"/>
          <w:szCs w:val="24"/>
        </w:rPr>
        <w:t>)</w:t>
      </w:r>
      <w:bookmarkEnd w:id="1"/>
      <w:bookmarkEnd w:id="2"/>
      <w:bookmarkEnd w:id="3"/>
      <w:bookmarkEnd w:id="4"/>
      <w:bookmarkEnd w:id="5"/>
    </w:p>
    <w:p w14:paraId="506D8A8E" w14:textId="77777777" w:rsidR="0095578E" w:rsidRDefault="0095578E">
      <w:pPr>
        <w:pStyle w:val="a9"/>
        <w:kinsoku w:val="0"/>
        <w:overflowPunct w:val="0"/>
        <w:autoSpaceDE w:val="0"/>
        <w:autoSpaceDN w:val="0"/>
        <w:spacing w:line="320" w:lineRule="exact"/>
        <w:ind w:firstLine="480"/>
        <w:rPr>
          <w:rFonts w:ascii="Times New Roman" w:eastAsia="宋体" w:hAnsi="Times New Roman" w:cs="Times New Roman"/>
          <w:b/>
          <w:kern w:val="0"/>
          <w:sz w:val="24"/>
          <w:szCs w:val="24"/>
        </w:rPr>
      </w:pPr>
    </w:p>
    <w:p w14:paraId="156948D3" w14:textId="77777777" w:rsidR="0095578E" w:rsidRDefault="00000000">
      <w:pPr>
        <w:jc w:val="center"/>
        <w:rPr>
          <w:rFonts w:ascii="Times New Roman" w:eastAsia="宋体" w:hAnsi="Times New Roman" w:cs="Times New Roman"/>
          <w:b/>
          <w:sz w:val="24"/>
          <w:szCs w:val="24"/>
        </w:rPr>
      </w:pPr>
      <w:r>
        <w:rPr>
          <w:rFonts w:ascii="Times New Roman" w:eastAsia="宋体" w:hAnsi="Times New Roman" w:cs="Times New Roman"/>
          <w:b/>
          <w:sz w:val="24"/>
          <w:szCs w:val="24"/>
        </w:rPr>
        <w:t>法定代表人</w:t>
      </w:r>
      <w:r>
        <w:rPr>
          <w:rFonts w:ascii="Times New Roman" w:eastAsia="宋体" w:hAnsi="Times New Roman" w:cs="Times New Roman"/>
          <w:b/>
          <w:sz w:val="24"/>
          <w:szCs w:val="24"/>
        </w:rPr>
        <w:t>/</w:t>
      </w:r>
      <w:r>
        <w:rPr>
          <w:rFonts w:ascii="Times New Roman" w:eastAsia="宋体" w:hAnsi="Times New Roman" w:cs="Times New Roman"/>
          <w:b/>
          <w:sz w:val="24"/>
          <w:szCs w:val="24"/>
        </w:rPr>
        <w:t>负责人身份证明</w:t>
      </w:r>
    </w:p>
    <w:p w14:paraId="031B74F6" w14:textId="77777777" w:rsidR="0095578E" w:rsidRDefault="00000000">
      <w:pPr>
        <w:pStyle w:val="a9"/>
        <w:spacing w:beforeLines="60" w:before="187" w:line="300" w:lineRule="auto"/>
        <w:ind w:firstLine="482"/>
        <w:rPr>
          <w:rFonts w:ascii="Times New Roman" w:eastAsia="宋体" w:hAnsi="Times New Roman" w:cs="Times New Roman"/>
          <w:sz w:val="24"/>
          <w:szCs w:val="24"/>
        </w:rPr>
      </w:pPr>
      <w:r>
        <w:rPr>
          <w:rFonts w:ascii="Times New Roman" w:eastAsia="宋体" w:hAnsi="Times New Roman" w:cs="Times New Roman"/>
          <w:sz w:val="24"/>
          <w:szCs w:val="24"/>
        </w:rPr>
        <w:t>供应商名称：</w:t>
      </w:r>
    </w:p>
    <w:p w14:paraId="4F62BE95" w14:textId="77777777" w:rsidR="0095578E" w:rsidRDefault="00000000">
      <w:pPr>
        <w:pStyle w:val="a9"/>
        <w:spacing w:beforeLines="60" w:before="187" w:line="300" w:lineRule="auto"/>
        <w:ind w:firstLine="482"/>
        <w:rPr>
          <w:rFonts w:ascii="Times New Roman" w:eastAsia="宋体" w:hAnsi="Times New Roman" w:cs="Times New Roman"/>
          <w:sz w:val="24"/>
          <w:szCs w:val="24"/>
        </w:rPr>
      </w:pPr>
      <w:r>
        <w:rPr>
          <w:rFonts w:ascii="Times New Roman" w:eastAsia="宋体" w:hAnsi="Times New Roman" w:cs="Times New Roman"/>
          <w:sz w:val="24"/>
          <w:szCs w:val="24"/>
        </w:rPr>
        <w:t>单位性质：</w:t>
      </w:r>
    </w:p>
    <w:p w14:paraId="1A364355" w14:textId="77777777" w:rsidR="0095578E" w:rsidRDefault="00000000">
      <w:pPr>
        <w:pStyle w:val="a9"/>
        <w:spacing w:beforeLines="60" w:before="187" w:line="300" w:lineRule="auto"/>
        <w:ind w:firstLine="482"/>
        <w:rPr>
          <w:rFonts w:ascii="Times New Roman" w:eastAsia="宋体" w:hAnsi="Times New Roman" w:cs="Times New Roman"/>
          <w:sz w:val="24"/>
          <w:szCs w:val="24"/>
        </w:rPr>
      </w:pPr>
      <w:r>
        <w:rPr>
          <w:rFonts w:ascii="Times New Roman" w:eastAsia="宋体" w:hAnsi="Times New Roman" w:cs="Times New Roman"/>
          <w:sz w:val="24"/>
          <w:szCs w:val="24"/>
        </w:rPr>
        <w:t>成立时间：</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年</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月</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日</w:t>
      </w:r>
    </w:p>
    <w:p w14:paraId="2EC1DF42" w14:textId="77777777" w:rsidR="0095578E" w:rsidRDefault="00000000">
      <w:pPr>
        <w:pStyle w:val="a9"/>
        <w:spacing w:beforeLines="60" w:before="187" w:line="300" w:lineRule="auto"/>
        <w:ind w:firstLine="482"/>
        <w:rPr>
          <w:rFonts w:ascii="Times New Roman" w:eastAsia="宋体" w:hAnsi="Times New Roman" w:cs="Times New Roman"/>
          <w:sz w:val="24"/>
          <w:szCs w:val="24"/>
        </w:rPr>
      </w:pPr>
      <w:r>
        <w:rPr>
          <w:rFonts w:ascii="Times New Roman" w:eastAsia="宋体" w:hAnsi="Times New Roman" w:cs="Times New Roman"/>
          <w:sz w:val="24"/>
          <w:szCs w:val="24"/>
        </w:rPr>
        <w:t>姓名：</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性别：</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年龄：</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职务：</w:t>
      </w:r>
    </w:p>
    <w:p w14:paraId="5E9EB679" w14:textId="77777777" w:rsidR="0095578E" w:rsidRDefault="00000000">
      <w:pPr>
        <w:pStyle w:val="a9"/>
        <w:spacing w:beforeLines="60" w:before="187" w:line="300" w:lineRule="auto"/>
        <w:ind w:firstLine="482"/>
        <w:rPr>
          <w:rFonts w:ascii="Times New Roman" w:eastAsia="宋体" w:hAnsi="Times New Roman" w:cs="Times New Roman"/>
          <w:sz w:val="24"/>
          <w:szCs w:val="24"/>
        </w:rPr>
      </w:pPr>
      <w:r>
        <w:rPr>
          <w:rFonts w:ascii="Times New Roman" w:eastAsia="宋体" w:hAnsi="Times New Roman" w:cs="Times New Roman"/>
          <w:sz w:val="24"/>
          <w:szCs w:val="24"/>
        </w:rPr>
        <w:t>系</w:t>
      </w:r>
      <w:r>
        <w:rPr>
          <w:rFonts w:ascii="Times New Roman" w:eastAsia="宋体" w:hAnsi="Times New Roman" w:cs="Times New Roman"/>
          <w:sz w:val="24"/>
          <w:szCs w:val="24"/>
        </w:rPr>
        <w:t xml:space="preserve"> </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（供应商名称）</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的法定代表人</w:t>
      </w:r>
      <w:r>
        <w:rPr>
          <w:rFonts w:ascii="Times New Roman" w:eastAsia="宋体" w:hAnsi="Times New Roman" w:cs="Times New Roman"/>
          <w:sz w:val="24"/>
          <w:szCs w:val="24"/>
        </w:rPr>
        <w:t>/</w:t>
      </w:r>
      <w:r>
        <w:rPr>
          <w:rFonts w:ascii="Times New Roman" w:eastAsia="宋体" w:hAnsi="Times New Roman" w:cs="Times New Roman"/>
          <w:sz w:val="24"/>
          <w:szCs w:val="24"/>
        </w:rPr>
        <w:t>负责人。</w:t>
      </w:r>
    </w:p>
    <w:p w14:paraId="09CB3573" w14:textId="77777777" w:rsidR="0095578E" w:rsidRDefault="00000000">
      <w:pPr>
        <w:pStyle w:val="a9"/>
        <w:spacing w:beforeLines="60" w:before="187" w:line="300" w:lineRule="auto"/>
        <w:ind w:firstLine="482"/>
        <w:rPr>
          <w:rFonts w:ascii="Times New Roman" w:eastAsia="宋体" w:hAnsi="Times New Roman" w:cs="Times New Roman"/>
          <w:sz w:val="24"/>
          <w:szCs w:val="24"/>
        </w:rPr>
      </w:pPr>
      <w:r>
        <w:rPr>
          <w:rFonts w:ascii="Times New Roman" w:eastAsia="宋体" w:hAnsi="Times New Roman" w:cs="Times New Roman"/>
          <w:sz w:val="24"/>
          <w:szCs w:val="24"/>
        </w:rPr>
        <w:t>特此证明。</w:t>
      </w:r>
    </w:p>
    <w:p w14:paraId="53CE290F" w14:textId="77777777" w:rsidR="0095578E" w:rsidRDefault="0095578E">
      <w:pPr>
        <w:pStyle w:val="a9"/>
        <w:spacing w:beforeLines="60" w:before="187" w:line="300" w:lineRule="auto"/>
        <w:ind w:firstLine="482"/>
        <w:rPr>
          <w:rFonts w:ascii="Times New Roman" w:eastAsia="宋体" w:hAnsi="Times New Roman" w:cs="Times New Roman"/>
          <w:sz w:val="24"/>
          <w:szCs w:val="24"/>
        </w:rPr>
      </w:pPr>
    </w:p>
    <w:p w14:paraId="270A0BB4" w14:textId="77777777" w:rsidR="0095578E" w:rsidRDefault="00000000">
      <w:pPr>
        <w:pStyle w:val="a9"/>
        <w:tabs>
          <w:tab w:val="left" w:pos="5580"/>
        </w:tabs>
        <w:spacing w:line="300" w:lineRule="auto"/>
        <w:ind w:firstLine="482"/>
        <w:rPr>
          <w:rFonts w:ascii="Times New Roman" w:eastAsia="宋体" w:hAnsi="Times New Roman" w:cs="Times New Roman"/>
          <w:sz w:val="24"/>
          <w:szCs w:val="24"/>
        </w:rPr>
      </w:pPr>
      <w:r>
        <w:rPr>
          <w:rFonts w:ascii="Times New Roman" w:eastAsia="宋体" w:hAnsi="Times New Roman" w:cs="Times New Roman"/>
          <w:sz w:val="24"/>
          <w:szCs w:val="24"/>
        </w:rPr>
        <w:t>附：法定代表人</w:t>
      </w:r>
      <w:r>
        <w:rPr>
          <w:rFonts w:ascii="Times New Roman" w:eastAsia="宋体" w:hAnsi="Times New Roman" w:cs="Times New Roman"/>
          <w:sz w:val="24"/>
          <w:szCs w:val="24"/>
        </w:rPr>
        <w:t>/</w:t>
      </w:r>
      <w:r>
        <w:rPr>
          <w:rFonts w:ascii="Times New Roman" w:eastAsia="宋体" w:hAnsi="Times New Roman" w:cs="Times New Roman"/>
          <w:sz w:val="24"/>
          <w:szCs w:val="24"/>
        </w:rPr>
        <w:t>负责人的身份证明：有效的身份证正反面复印件，或有效的护照复印件。</w:t>
      </w:r>
    </w:p>
    <w:p w14:paraId="476FB768" w14:textId="77777777" w:rsidR="0095578E" w:rsidRDefault="0095578E">
      <w:pPr>
        <w:pStyle w:val="a9"/>
        <w:tabs>
          <w:tab w:val="left" w:pos="5580"/>
        </w:tabs>
        <w:spacing w:line="300" w:lineRule="auto"/>
        <w:ind w:firstLine="482"/>
        <w:rPr>
          <w:rFonts w:ascii="Times New Roman" w:eastAsia="宋体" w:hAnsi="Times New Roman" w:cs="Times New Roman"/>
          <w:sz w:val="24"/>
          <w:szCs w:val="24"/>
        </w:rPr>
      </w:pPr>
    </w:p>
    <w:p w14:paraId="23DBE168" w14:textId="77777777" w:rsidR="0095578E" w:rsidRDefault="0095578E">
      <w:pPr>
        <w:pStyle w:val="a9"/>
        <w:tabs>
          <w:tab w:val="left" w:pos="5580"/>
        </w:tabs>
        <w:spacing w:line="300" w:lineRule="auto"/>
        <w:ind w:firstLine="482"/>
        <w:rPr>
          <w:rFonts w:ascii="Times New Roman" w:eastAsia="宋体" w:hAnsi="Times New Roman" w:cs="Times New Roman"/>
          <w:sz w:val="24"/>
          <w:szCs w:val="24"/>
        </w:rPr>
      </w:pPr>
    </w:p>
    <w:p w14:paraId="45631757" w14:textId="77777777" w:rsidR="0095578E" w:rsidRDefault="00000000">
      <w:pPr>
        <w:pStyle w:val="a9"/>
        <w:tabs>
          <w:tab w:val="left" w:pos="5580"/>
        </w:tabs>
        <w:spacing w:line="300" w:lineRule="auto"/>
        <w:ind w:firstLine="482"/>
        <w:rPr>
          <w:rFonts w:ascii="Times New Roman" w:eastAsia="宋体" w:hAnsi="Times New Roman" w:cs="Times New Roman"/>
          <w:sz w:val="24"/>
          <w:szCs w:val="24"/>
        </w:rPr>
      </w:pPr>
      <w:r>
        <w:rPr>
          <w:rFonts w:ascii="Times New Roman" w:eastAsia="宋体" w:hAnsi="Times New Roman" w:cs="Times New Roman"/>
          <w:sz w:val="24"/>
          <w:szCs w:val="24"/>
        </w:rPr>
        <w:t>供应商名称（盖章）：</w:t>
      </w:r>
      <w:r>
        <w:rPr>
          <w:rFonts w:ascii="Times New Roman" w:eastAsia="宋体" w:hAnsi="Times New Roman" w:cs="Times New Roman"/>
          <w:sz w:val="24"/>
          <w:szCs w:val="24"/>
        </w:rPr>
        <w:t>_________________________________</w:t>
      </w:r>
    </w:p>
    <w:p w14:paraId="0583462A" w14:textId="77777777" w:rsidR="0095578E" w:rsidRDefault="00000000">
      <w:pPr>
        <w:pStyle w:val="a9"/>
        <w:tabs>
          <w:tab w:val="left" w:pos="5580"/>
        </w:tabs>
        <w:spacing w:line="300" w:lineRule="auto"/>
        <w:ind w:firstLine="482"/>
        <w:rPr>
          <w:rFonts w:ascii="Times New Roman" w:eastAsia="宋体" w:hAnsi="Times New Roman" w:cs="Times New Roman"/>
          <w:sz w:val="24"/>
          <w:szCs w:val="24"/>
        </w:rPr>
      </w:pPr>
      <w:r>
        <w:rPr>
          <w:rFonts w:ascii="Times New Roman" w:eastAsia="宋体" w:hAnsi="Times New Roman" w:cs="Times New Roman"/>
          <w:sz w:val="24"/>
          <w:szCs w:val="24"/>
        </w:rPr>
        <w:t>日期：</w:t>
      </w:r>
      <w:r>
        <w:rPr>
          <w:rFonts w:ascii="Times New Roman" w:eastAsia="宋体" w:hAnsi="Times New Roman" w:cs="Times New Roman"/>
          <w:sz w:val="24"/>
          <w:szCs w:val="24"/>
        </w:rPr>
        <w:t>__________________</w:t>
      </w:r>
    </w:p>
    <w:p w14:paraId="18277FC5" w14:textId="77777777" w:rsidR="0095578E" w:rsidRDefault="0095578E">
      <w:pPr>
        <w:pStyle w:val="a9"/>
        <w:spacing w:beforeLines="86" w:before="268" w:line="300" w:lineRule="auto"/>
        <w:ind w:firstLineChars="200" w:firstLine="480"/>
        <w:rPr>
          <w:rFonts w:ascii="Times New Roman" w:eastAsia="宋体" w:hAnsi="Times New Roman" w:cs="Times New Roman"/>
          <w:sz w:val="24"/>
          <w:szCs w:val="24"/>
        </w:rPr>
      </w:pPr>
    </w:p>
    <w:p w14:paraId="3E5D591F" w14:textId="77777777" w:rsidR="0095578E" w:rsidRDefault="0095578E">
      <w:pPr>
        <w:pStyle w:val="260"/>
        <w:tabs>
          <w:tab w:val="left" w:pos="420"/>
          <w:tab w:val="left" w:pos="660"/>
        </w:tabs>
        <w:snapToGrid w:val="0"/>
        <w:spacing w:before="0" w:line="400" w:lineRule="exact"/>
        <w:ind w:left="0" w:firstLine="480"/>
        <w:outlineLvl w:val="9"/>
        <w:rPr>
          <w:rFonts w:ascii="Times New Roman" w:eastAsia="宋体" w:hAnsi="Times New Roman" w:cs="Times New Roman"/>
          <w:color w:val="auto"/>
          <w:sz w:val="24"/>
          <w:szCs w:val="24"/>
        </w:rPr>
      </w:pPr>
    </w:p>
    <w:p w14:paraId="1E30C8B7" w14:textId="77777777" w:rsidR="0095578E" w:rsidRDefault="0095578E">
      <w:pPr>
        <w:widowControl/>
        <w:ind w:firstLine="480"/>
        <w:jc w:val="left"/>
        <w:rPr>
          <w:rFonts w:ascii="Times New Roman" w:eastAsia="宋体" w:hAnsi="Times New Roman" w:cs="Times New Roman"/>
          <w:b/>
          <w:bCs/>
          <w:kern w:val="0"/>
          <w:sz w:val="24"/>
          <w:szCs w:val="24"/>
        </w:rPr>
      </w:pPr>
    </w:p>
    <w:p w14:paraId="5090CEC6" w14:textId="77777777" w:rsidR="0095578E" w:rsidRDefault="00000000">
      <w:pPr>
        <w:pStyle w:val="2"/>
        <w:ind w:firstLine="480"/>
        <w:rPr>
          <w:rFonts w:ascii="Times New Roman" w:eastAsia="宋体" w:hAnsi="Times New Roman" w:cs="Times New Roman"/>
          <w:b w:val="0"/>
          <w:sz w:val="24"/>
          <w:szCs w:val="24"/>
        </w:rPr>
      </w:pPr>
      <w:r>
        <w:rPr>
          <w:rFonts w:ascii="Times New Roman" w:eastAsia="宋体" w:hAnsi="Times New Roman" w:cs="Times New Roman"/>
          <w:sz w:val="24"/>
          <w:szCs w:val="24"/>
        </w:rPr>
        <w:br w:type="page"/>
      </w:r>
      <w:bookmarkStart w:id="6" w:name="_Toc37675383"/>
      <w:bookmarkStart w:id="7" w:name="_Toc14596"/>
      <w:bookmarkStart w:id="8" w:name="_Toc29548"/>
      <w:r>
        <w:rPr>
          <w:rFonts w:ascii="Times New Roman" w:eastAsia="宋体" w:hAnsi="Times New Roman" w:cs="Times New Roman"/>
          <w:sz w:val="24"/>
          <w:szCs w:val="24"/>
        </w:rPr>
        <w:lastRenderedPageBreak/>
        <w:t>附件</w:t>
      </w:r>
      <w:r>
        <w:rPr>
          <w:rFonts w:ascii="Times New Roman" w:eastAsia="宋体" w:hAnsi="Times New Roman" w:cs="Times New Roman"/>
          <w:sz w:val="24"/>
          <w:szCs w:val="24"/>
        </w:rPr>
        <w:t xml:space="preserve"> 3  </w:t>
      </w:r>
      <w:r>
        <w:rPr>
          <w:rFonts w:ascii="Times New Roman" w:eastAsia="宋体" w:hAnsi="Times New Roman" w:cs="Times New Roman"/>
          <w:sz w:val="24"/>
          <w:szCs w:val="24"/>
        </w:rPr>
        <w:t>法定代表人</w:t>
      </w:r>
      <w:r>
        <w:rPr>
          <w:rFonts w:ascii="Times New Roman" w:eastAsia="宋体" w:hAnsi="Times New Roman" w:cs="Times New Roman"/>
          <w:sz w:val="24"/>
          <w:szCs w:val="24"/>
        </w:rPr>
        <w:t>/</w:t>
      </w:r>
      <w:r>
        <w:rPr>
          <w:rFonts w:ascii="Times New Roman" w:eastAsia="宋体" w:hAnsi="Times New Roman" w:cs="Times New Roman"/>
          <w:sz w:val="24"/>
          <w:szCs w:val="24"/>
        </w:rPr>
        <w:t>负责人授权书（格式，原件）</w:t>
      </w:r>
      <w:bookmarkEnd w:id="6"/>
      <w:bookmarkEnd w:id="7"/>
      <w:bookmarkEnd w:id="8"/>
    </w:p>
    <w:p w14:paraId="5E5967E8" w14:textId="77777777" w:rsidR="0095578E" w:rsidRDefault="00000000">
      <w:pPr>
        <w:pStyle w:val="a9"/>
        <w:spacing w:beforeLines="86" w:before="268" w:line="30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（非法定代表人</w:t>
      </w:r>
      <w:r>
        <w:rPr>
          <w:rFonts w:ascii="Times New Roman" w:eastAsia="宋体" w:hAnsi="Times New Roman" w:cs="Times New Roman"/>
          <w:b/>
          <w:bCs/>
          <w:sz w:val="24"/>
          <w:szCs w:val="24"/>
        </w:rPr>
        <w:t>/</w:t>
      </w:r>
      <w:r>
        <w:rPr>
          <w:rFonts w:ascii="Times New Roman" w:eastAsia="宋体" w:hAnsi="Times New Roman" w:cs="Times New Roman"/>
          <w:b/>
          <w:bCs/>
          <w:sz w:val="24"/>
          <w:szCs w:val="24"/>
        </w:rPr>
        <w:t>负责人签署报名材料的，应提交法定代表人</w:t>
      </w:r>
      <w:r>
        <w:rPr>
          <w:rFonts w:ascii="Times New Roman" w:eastAsia="宋体" w:hAnsi="Times New Roman" w:cs="Times New Roman"/>
          <w:b/>
          <w:bCs/>
          <w:sz w:val="24"/>
          <w:szCs w:val="24"/>
        </w:rPr>
        <w:t>/</w:t>
      </w:r>
      <w:r>
        <w:rPr>
          <w:rFonts w:ascii="Times New Roman" w:eastAsia="宋体" w:hAnsi="Times New Roman" w:cs="Times New Roman"/>
          <w:b/>
          <w:bCs/>
          <w:sz w:val="24"/>
          <w:szCs w:val="24"/>
        </w:rPr>
        <w:t>负责人授权书及其附件；若报名材料由法定代表人</w:t>
      </w:r>
      <w:r>
        <w:rPr>
          <w:rFonts w:ascii="Times New Roman" w:eastAsia="宋体" w:hAnsi="Times New Roman" w:cs="Times New Roman"/>
          <w:b/>
          <w:bCs/>
          <w:sz w:val="24"/>
          <w:szCs w:val="24"/>
        </w:rPr>
        <w:t>/</w:t>
      </w:r>
      <w:r>
        <w:rPr>
          <w:rFonts w:ascii="Times New Roman" w:eastAsia="宋体" w:hAnsi="Times New Roman" w:cs="Times New Roman"/>
          <w:b/>
          <w:bCs/>
          <w:sz w:val="24"/>
          <w:szCs w:val="24"/>
        </w:rPr>
        <w:t>负责人本人签署，则可不用提交。）</w:t>
      </w:r>
    </w:p>
    <w:p w14:paraId="26F4114A" w14:textId="77777777" w:rsidR="0095578E" w:rsidRDefault="0095578E">
      <w:pPr>
        <w:pStyle w:val="a9"/>
        <w:spacing w:beforeLines="86" w:before="268" w:line="300" w:lineRule="auto"/>
        <w:rPr>
          <w:rFonts w:ascii="Times New Roman" w:eastAsia="宋体" w:hAnsi="Times New Roman" w:cs="Times New Roman"/>
          <w:sz w:val="24"/>
          <w:szCs w:val="24"/>
        </w:rPr>
      </w:pPr>
    </w:p>
    <w:p w14:paraId="7C480DD5" w14:textId="77777777" w:rsidR="0095578E" w:rsidRDefault="00000000">
      <w:pPr>
        <w:jc w:val="center"/>
        <w:rPr>
          <w:rFonts w:ascii="Times New Roman" w:eastAsia="宋体" w:hAnsi="Times New Roman" w:cs="Times New Roman"/>
          <w:b/>
          <w:sz w:val="24"/>
          <w:szCs w:val="24"/>
        </w:rPr>
      </w:pPr>
      <w:bookmarkStart w:id="9" w:name="_Toc16007829"/>
      <w:r>
        <w:rPr>
          <w:rFonts w:ascii="Times New Roman" w:eastAsia="宋体" w:hAnsi="Times New Roman" w:cs="Times New Roman"/>
          <w:b/>
          <w:sz w:val="24"/>
          <w:szCs w:val="24"/>
        </w:rPr>
        <w:t>法定代表人</w:t>
      </w:r>
      <w:r>
        <w:rPr>
          <w:rFonts w:ascii="Times New Roman" w:eastAsia="宋体" w:hAnsi="Times New Roman" w:cs="Times New Roman"/>
          <w:b/>
          <w:sz w:val="24"/>
          <w:szCs w:val="24"/>
        </w:rPr>
        <w:t>/</w:t>
      </w:r>
      <w:r>
        <w:rPr>
          <w:rFonts w:ascii="Times New Roman" w:eastAsia="宋体" w:hAnsi="Times New Roman" w:cs="Times New Roman"/>
          <w:b/>
          <w:sz w:val="24"/>
          <w:szCs w:val="24"/>
        </w:rPr>
        <w:t>负责人授权书</w:t>
      </w:r>
      <w:bookmarkEnd w:id="9"/>
    </w:p>
    <w:p w14:paraId="7347AF4B" w14:textId="77777777" w:rsidR="0095578E" w:rsidRDefault="00000000">
      <w:pPr>
        <w:pStyle w:val="a9"/>
        <w:spacing w:line="360" w:lineRule="auto"/>
        <w:ind w:firstLine="482"/>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本授权书声明：注册于</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（国家或地区的名称）</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的</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（公司名称）</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的在下面签字或盖章的</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（法定代表人</w:t>
      </w:r>
      <w:r>
        <w:rPr>
          <w:rFonts w:ascii="Times New Roman" w:eastAsia="宋体" w:hAnsi="Times New Roman" w:cs="Times New Roman"/>
          <w:sz w:val="24"/>
          <w:szCs w:val="24"/>
          <w:u w:val="single"/>
        </w:rPr>
        <w:t>/</w:t>
      </w:r>
      <w:r>
        <w:rPr>
          <w:rFonts w:ascii="Times New Roman" w:eastAsia="宋体" w:hAnsi="Times New Roman" w:cs="Times New Roman"/>
          <w:sz w:val="24"/>
          <w:szCs w:val="24"/>
          <w:u w:val="single"/>
        </w:rPr>
        <w:t>负责人姓名）</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代表本公司授权</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（公司名称）</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的在下面签字或盖章的</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（被授权人的姓名）</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为本公司的合法代理人，就</w:t>
      </w:r>
      <w:r>
        <w:rPr>
          <w:rFonts w:ascii="Times New Roman" w:eastAsia="宋体" w:hAnsi="Times New Roman" w:cs="Times New Roman" w:hint="eastAsia"/>
          <w:sz w:val="24"/>
          <w:szCs w:val="24"/>
          <w:u w:val="single"/>
        </w:rPr>
        <w:t xml:space="preserve">  </w:t>
      </w:r>
      <w:r>
        <w:rPr>
          <w:rFonts w:ascii="Times New Roman" w:eastAsia="宋体" w:hAnsi="Times New Roman" w:cs="Times New Roman" w:hint="eastAsia"/>
          <w:sz w:val="24"/>
          <w:szCs w:val="24"/>
          <w:u w:val="single"/>
        </w:rPr>
        <w:t>重点站区</w:t>
      </w:r>
      <w:r>
        <w:rPr>
          <w:rFonts w:ascii="Times New Roman" w:eastAsia="宋体" w:hAnsi="Times New Roman" w:cs="Times New Roman" w:hint="eastAsia"/>
          <w:sz w:val="24"/>
          <w:szCs w:val="24"/>
          <w:u w:val="single"/>
        </w:rPr>
        <w:t>2026</w:t>
      </w:r>
      <w:r>
        <w:rPr>
          <w:rFonts w:ascii="Times New Roman" w:eastAsia="宋体" w:hAnsi="Times New Roman" w:cs="Times New Roman" w:hint="eastAsia"/>
          <w:sz w:val="24"/>
          <w:szCs w:val="24"/>
          <w:u w:val="single"/>
        </w:rPr>
        <w:t>年垃圾清运服务项目</w:t>
      </w:r>
      <w:r>
        <w:rPr>
          <w:rFonts w:ascii="Times New Roman" w:eastAsia="宋体" w:hAnsi="Times New Roman" w:cs="Times New Roman" w:hint="eastAsia"/>
          <w:sz w:val="24"/>
          <w:szCs w:val="24"/>
          <w:u w:val="single"/>
        </w:rPr>
        <w:t xml:space="preserve"> </w:t>
      </w:r>
      <w:r>
        <w:rPr>
          <w:rFonts w:ascii="Times New Roman" w:eastAsia="宋体" w:hAnsi="Times New Roman" w:cs="Times New Roman"/>
          <w:sz w:val="24"/>
          <w:szCs w:val="24"/>
        </w:rPr>
        <w:t xml:space="preserve">的比选，以本公司名义处理一切与之有关的事务。　　</w:t>
      </w:r>
    </w:p>
    <w:p w14:paraId="201CC776" w14:textId="77777777" w:rsidR="0095578E" w:rsidRDefault="00000000">
      <w:pPr>
        <w:pStyle w:val="a9"/>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本授权书于</w:t>
      </w:r>
      <w:r>
        <w:rPr>
          <w:rFonts w:ascii="Times New Roman" w:eastAsia="宋体" w:hAnsi="Times New Roman" w:cs="Times New Roman"/>
          <w:sz w:val="24"/>
          <w:szCs w:val="24"/>
        </w:rPr>
        <w:t>__________</w:t>
      </w:r>
      <w:r>
        <w:rPr>
          <w:rFonts w:ascii="Times New Roman" w:eastAsia="宋体" w:hAnsi="Times New Roman" w:cs="Times New Roman"/>
          <w:sz w:val="24"/>
          <w:szCs w:val="24"/>
        </w:rPr>
        <w:t>年</w:t>
      </w:r>
      <w:r>
        <w:rPr>
          <w:rFonts w:ascii="Times New Roman" w:eastAsia="宋体" w:hAnsi="Times New Roman" w:cs="Times New Roman"/>
          <w:sz w:val="24"/>
          <w:szCs w:val="24"/>
        </w:rPr>
        <w:t>_____</w:t>
      </w:r>
      <w:r>
        <w:rPr>
          <w:rFonts w:ascii="Times New Roman" w:eastAsia="宋体" w:hAnsi="Times New Roman" w:cs="Times New Roman"/>
          <w:sz w:val="24"/>
          <w:szCs w:val="24"/>
        </w:rPr>
        <w:t>月</w:t>
      </w:r>
      <w:r>
        <w:rPr>
          <w:rFonts w:ascii="Times New Roman" w:eastAsia="宋体" w:hAnsi="Times New Roman" w:cs="Times New Roman"/>
          <w:sz w:val="24"/>
          <w:szCs w:val="24"/>
        </w:rPr>
        <w:t>______</w:t>
      </w:r>
      <w:r>
        <w:rPr>
          <w:rFonts w:ascii="Times New Roman" w:eastAsia="宋体" w:hAnsi="Times New Roman" w:cs="Times New Roman"/>
          <w:sz w:val="24"/>
          <w:szCs w:val="24"/>
        </w:rPr>
        <w:t>日生效，特此声明。</w:t>
      </w:r>
    </w:p>
    <w:p w14:paraId="0B1CAD0C" w14:textId="77777777" w:rsidR="0095578E" w:rsidRDefault="0095578E">
      <w:pPr>
        <w:pStyle w:val="a9"/>
        <w:spacing w:beforeLines="60" w:before="187" w:line="360" w:lineRule="auto"/>
        <w:rPr>
          <w:rFonts w:ascii="Times New Roman" w:eastAsia="宋体" w:hAnsi="Times New Roman" w:cs="Times New Roman"/>
          <w:sz w:val="24"/>
          <w:szCs w:val="24"/>
        </w:rPr>
      </w:pPr>
    </w:p>
    <w:p w14:paraId="66275B28" w14:textId="77777777" w:rsidR="0095578E" w:rsidRDefault="00000000">
      <w:pPr>
        <w:pStyle w:val="a9"/>
        <w:spacing w:beforeLines="60" w:before="187" w:line="360" w:lineRule="auto"/>
        <w:rPr>
          <w:rFonts w:ascii="Times New Roman" w:eastAsia="宋体" w:hAnsi="Times New Roman" w:cs="Times New Roman"/>
          <w:sz w:val="24"/>
          <w:szCs w:val="24"/>
        </w:rPr>
      </w:pPr>
      <w:r>
        <w:rPr>
          <w:rFonts w:ascii="Times New Roman" w:eastAsia="宋体" w:hAnsi="Times New Roman" w:cs="Times New Roman"/>
          <w:sz w:val="24"/>
          <w:szCs w:val="24"/>
        </w:rPr>
        <w:t>法定代表人</w:t>
      </w:r>
      <w:r>
        <w:rPr>
          <w:rFonts w:ascii="Times New Roman" w:eastAsia="宋体" w:hAnsi="Times New Roman" w:cs="Times New Roman"/>
          <w:sz w:val="24"/>
          <w:szCs w:val="24"/>
        </w:rPr>
        <w:t>/</w:t>
      </w:r>
      <w:r>
        <w:rPr>
          <w:rFonts w:ascii="Times New Roman" w:eastAsia="宋体" w:hAnsi="Times New Roman" w:cs="Times New Roman"/>
          <w:sz w:val="24"/>
          <w:szCs w:val="24"/>
        </w:rPr>
        <w:t>负责人签字或盖章：</w:t>
      </w:r>
      <w:r>
        <w:rPr>
          <w:rFonts w:ascii="Times New Roman" w:eastAsia="宋体" w:hAnsi="Times New Roman" w:cs="Times New Roman"/>
          <w:sz w:val="24"/>
          <w:szCs w:val="24"/>
        </w:rPr>
        <w:t>_______________________________</w:t>
      </w:r>
    </w:p>
    <w:p w14:paraId="0EE0F769" w14:textId="77777777" w:rsidR="0095578E" w:rsidRDefault="00000000">
      <w:pPr>
        <w:pStyle w:val="a9"/>
        <w:spacing w:beforeLines="60" w:before="187" w:line="300" w:lineRule="auto"/>
        <w:rPr>
          <w:rFonts w:ascii="Times New Roman" w:eastAsia="宋体" w:hAnsi="Times New Roman" w:cs="Times New Roman"/>
          <w:sz w:val="24"/>
          <w:szCs w:val="24"/>
        </w:rPr>
      </w:pPr>
      <w:r>
        <w:rPr>
          <w:rFonts w:ascii="Times New Roman" w:eastAsia="宋体" w:hAnsi="Times New Roman" w:cs="Times New Roman"/>
          <w:sz w:val="24"/>
          <w:szCs w:val="24"/>
        </w:rPr>
        <w:t>被授权人签字或盖章：</w:t>
      </w:r>
      <w:r>
        <w:rPr>
          <w:rFonts w:ascii="Times New Roman" w:eastAsia="宋体" w:hAnsi="Times New Roman" w:cs="Times New Roman"/>
          <w:sz w:val="24"/>
          <w:szCs w:val="24"/>
        </w:rPr>
        <w:t>_______________________________</w:t>
      </w:r>
    </w:p>
    <w:p w14:paraId="67801D81" w14:textId="77777777" w:rsidR="0095578E" w:rsidRDefault="00000000">
      <w:pPr>
        <w:pStyle w:val="a9"/>
        <w:spacing w:beforeLines="60" w:before="187" w:line="300" w:lineRule="auto"/>
        <w:rPr>
          <w:rFonts w:ascii="Times New Roman" w:eastAsia="宋体" w:hAnsi="Times New Roman" w:cs="Times New Roman"/>
          <w:sz w:val="24"/>
          <w:szCs w:val="24"/>
        </w:rPr>
      </w:pPr>
      <w:r>
        <w:rPr>
          <w:rFonts w:ascii="Times New Roman" w:eastAsia="宋体" w:hAnsi="Times New Roman" w:cs="Times New Roman"/>
          <w:sz w:val="24"/>
          <w:szCs w:val="24"/>
        </w:rPr>
        <w:t>公司盖章：</w:t>
      </w:r>
      <w:r>
        <w:rPr>
          <w:rFonts w:ascii="Times New Roman" w:eastAsia="宋体" w:hAnsi="Times New Roman" w:cs="Times New Roman"/>
          <w:sz w:val="24"/>
          <w:szCs w:val="24"/>
        </w:rPr>
        <w:t>_______________________________</w:t>
      </w:r>
    </w:p>
    <w:p w14:paraId="38F8DE11" w14:textId="77777777" w:rsidR="0095578E" w:rsidRDefault="00000000">
      <w:pPr>
        <w:pStyle w:val="a9"/>
        <w:spacing w:beforeLines="60" w:before="187" w:line="300" w:lineRule="auto"/>
        <w:rPr>
          <w:rFonts w:ascii="Times New Roman" w:eastAsia="宋体" w:hAnsi="Times New Roman" w:cs="Times New Roman"/>
          <w:sz w:val="24"/>
          <w:szCs w:val="24"/>
        </w:rPr>
      </w:pPr>
      <w:r>
        <w:rPr>
          <w:rFonts w:ascii="Times New Roman" w:eastAsia="宋体" w:hAnsi="Times New Roman" w:cs="Times New Roman"/>
          <w:sz w:val="24"/>
          <w:szCs w:val="24"/>
        </w:rPr>
        <w:t>附：</w:t>
      </w:r>
    </w:p>
    <w:p w14:paraId="3E6C03D9" w14:textId="77777777" w:rsidR="0095578E" w:rsidRDefault="00000000">
      <w:pPr>
        <w:pStyle w:val="a9"/>
        <w:spacing w:beforeLines="60" w:before="187" w:line="300" w:lineRule="auto"/>
        <w:rPr>
          <w:rFonts w:ascii="Times New Roman" w:eastAsia="宋体" w:hAnsi="Times New Roman" w:cs="Times New Roman"/>
          <w:sz w:val="24"/>
          <w:szCs w:val="24"/>
        </w:rPr>
      </w:pPr>
      <w:r>
        <w:rPr>
          <w:rFonts w:ascii="Times New Roman" w:eastAsia="宋体" w:hAnsi="Times New Roman" w:cs="Times New Roman"/>
          <w:sz w:val="24"/>
          <w:szCs w:val="24"/>
        </w:rPr>
        <w:t>被授权人姓名：</w:t>
      </w:r>
      <w:r>
        <w:rPr>
          <w:rFonts w:ascii="Times New Roman" w:eastAsia="宋体" w:hAnsi="Times New Roman" w:cs="Times New Roman"/>
          <w:sz w:val="24"/>
          <w:szCs w:val="24"/>
        </w:rPr>
        <w:t>_______________</w:t>
      </w:r>
    </w:p>
    <w:p w14:paraId="50DC7539" w14:textId="77777777" w:rsidR="0095578E" w:rsidRDefault="00000000">
      <w:pPr>
        <w:pStyle w:val="a9"/>
        <w:spacing w:beforeLines="60" w:before="187" w:line="300" w:lineRule="auto"/>
        <w:rPr>
          <w:rFonts w:ascii="Times New Roman" w:eastAsia="宋体" w:hAnsi="Times New Roman" w:cs="Times New Roman"/>
          <w:sz w:val="24"/>
          <w:szCs w:val="24"/>
        </w:rPr>
      </w:pPr>
      <w:r>
        <w:rPr>
          <w:rFonts w:ascii="Times New Roman" w:eastAsia="宋体" w:hAnsi="Times New Roman" w:cs="Times New Roman"/>
          <w:sz w:val="24"/>
          <w:szCs w:val="24"/>
        </w:rPr>
        <w:t>职</w:t>
      </w:r>
      <w:proofErr w:type="gramStart"/>
      <w:r>
        <w:rPr>
          <w:rFonts w:ascii="Times New Roman" w:eastAsia="宋体" w:hAnsi="Times New Roman" w:cs="Times New Roman"/>
          <w:sz w:val="24"/>
          <w:szCs w:val="24"/>
        </w:rPr>
        <w:t xml:space="preserve">　　　　务</w:t>
      </w:r>
      <w:proofErr w:type="gramEnd"/>
      <w:r>
        <w:rPr>
          <w:rFonts w:ascii="Times New Roman" w:eastAsia="宋体" w:hAnsi="Times New Roman" w:cs="Times New Roman"/>
          <w:sz w:val="24"/>
          <w:szCs w:val="24"/>
        </w:rPr>
        <w:t>：</w:t>
      </w:r>
      <w:r>
        <w:rPr>
          <w:rFonts w:ascii="Times New Roman" w:eastAsia="宋体" w:hAnsi="Times New Roman" w:cs="Times New Roman"/>
          <w:sz w:val="24"/>
          <w:szCs w:val="24"/>
        </w:rPr>
        <w:t>_______________</w:t>
      </w:r>
    </w:p>
    <w:p w14:paraId="3489D9EF" w14:textId="77777777" w:rsidR="0095578E" w:rsidRDefault="00000000">
      <w:pPr>
        <w:pStyle w:val="a9"/>
        <w:spacing w:beforeLines="60" w:before="187" w:line="300" w:lineRule="auto"/>
        <w:rPr>
          <w:rFonts w:ascii="Times New Roman" w:eastAsia="宋体" w:hAnsi="Times New Roman" w:cs="Times New Roman"/>
          <w:sz w:val="24"/>
          <w:szCs w:val="24"/>
        </w:rPr>
      </w:pPr>
      <w:r>
        <w:rPr>
          <w:rFonts w:ascii="Times New Roman" w:eastAsia="宋体" w:hAnsi="Times New Roman" w:cs="Times New Roman"/>
          <w:sz w:val="24"/>
          <w:szCs w:val="24"/>
        </w:rPr>
        <w:t>电</w:t>
      </w:r>
      <w:proofErr w:type="gramStart"/>
      <w:r>
        <w:rPr>
          <w:rFonts w:ascii="Times New Roman" w:eastAsia="宋体" w:hAnsi="Times New Roman" w:cs="Times New Roman"/>
          <w:sz w:val="24"/>
          <w:szCs w:val="24"/>
        </w:rPr>
        <w:t xml:space="preserve">　　　　</w:t>
      </w:r>
      <w:proofErr w:type="gramEnd"/>
      <w:r>
        <w:rPr>
          <w:rFonts w:ascii="Times New Roman" w:eastAsia="宋体" w:hAnsi="Times New Roman" w:cs="Times New Roman"/>
          <w:sz w:val="24"/>
          <w:szCs w:val="24"/>
        </w:rPr>
        <w:t>话：</w:t>
      </w:r>
      <w:r>
        <w:rPr>
          <w:rFonts w:ascii="Times New Roman" w:eastAsia="宋体" w:hAnsi="Times New Roman" w:cs="Times New Roman"/>
          <w:sz w:val="24"/>
          <w:szCs w:val="24"/>
        </w:rPr>
        <w:t>_______________</w:t>
      </w:r>
    </w:p>
    <w:p w14:paraId="277A7194" w14:textId="77777777" w:rsidR="0095578E" w:rsidRDefault="0095578E">
      <w:pPr>
        <w:pStyle w:val="a9"/>
        <w:spacing w:beforeLines="60" w:before="187" w:line="300" w:lineRule="auto"/>
        <w:rPr>
          <w:rFonts w:ascii="Times New Roman" w:eastAsia="宋体" w:hAnsi="Times New Roman" w:cs="Times New Roman"/>
          <w:sz w:val="24"/>
          <w:szCs w:val="24"/>
        </w:rPr>
      </w:pPr>
    </w:p>
    <w:p w14:paraId="1F6406BF" w14:textId="77777777" w:rsidR="0095578E" w:rsidRDefault="00000000">
      <w:pPr>
        <w:spacing w:line="360" w:lineRule="auto"/>
        <w:rPr>
          <w:rFonts w:ascii="Times New Roman" w:eastAsia="宋体" w:hAnsi="Times New Roman" w:cs="Times New Roman"/>
          <w:sz w:val="24"/>
          <w:szCs w:val="24"/>
        </w:rPr>
        <w:sectPr w:rsidR="0095578E">
          <w:headerReference w:type="default" r:id="rId7"/>
          <w:footerReference w:type="default" r:id="rId8"/>
          <w:pgSz w:w="11906" w:h="16838"/>
          <w:pgMar w:top="1440" w:right="1800" w:bottom="1440" w:left="1800" w:header="851" w:footer="992" w:gutter="0"/>
          <w:cols w:space="425"/>
          <w:docGrid w:type="lines" w:linePitch="312"/>
        </w:sectPr>
      </w:pPr>
      <w:r>
        <w:rPr>
          <w:rFonts w:ascii="Times New Roman" w:eastAsia="宋体" w:hAnsi="Times New Roman" w:cs="Times New Roman"/>
          <w:sz w:val="24"/>
          <w:szCs w:val="24"/>
        </w:rPr>
        <w:t>被授权人的身份证明：有效的身份证正反面复印件，或有效的护照复印件。</w:t>
      </w:r>
    </w:p>
    <w:p w14:paraId="5B6387E8" w14:textId="77777777" w:rsidR="0095578E" w:rsidRDefault="00000000">
      <w:pPr>
        <w:spacing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lastRenderedPageBreak/>
        <w:t>附件</w:t>
      </w:r>
      <w:r>
        <w:rPr>
          <w:rFonts w:ascii="Times New Roman" w:eastAsia="宋体" w:hAnsi="Times New Roman" w:cs="Times New Roman" w:hint="eastAsia"/>
          <w:b/>
          <w:bCs/>
          <w:sz w:val="24"/>
          <w:szCs w:val="24"/>
        </w:rPr>
        <w:t>4</w:t>
      </w:r>
      <w:r>
        <w:rPr>
          <w:rFonts w:ascii="宋体" w:eastAsia="宋体" w:hAnsi="宋体" w:cs="宋体" w:hint="eastAsia"/>
          <w:b/>
          <w:bCs/>
          <w:sz w:val="24"/>
          <w:szCs w:val="24"/>
          <w:lang w:val="zh-CN"/>
        </w:rPr>
        <w:t>因采购人不具备独立数据报送平台，采购人产生的其他垃圾须由供应商运往北京市市属转运站，由市属转运站将其他垃圾产生量上传至北京市环卫信息管理系统，供应商须提供能进入北京市市属转运站的证明材料（如与市属转运站</w:t>
      </w:r>
      <w:proofErr w:type="gramStart"/>
      <w:r>
        <w:rPr>
          <w:rFonts w:ascii="宋体" w:eastAsia="宋体" w:hAnsi="宋体" w:cs="宋体" w:hint="eastAsia"/>
          <w:b/>
          <w:bCs/>
          <w:sz w:val="24"/>
          <w:szCs w:val="24"/>
          <w:lang w:val="zh-CN"/>
        </w:rPr>
        <w:t>签定</w:t>
      </w:r>
      <w:proofErr w:type="gramEnd"/>
      <w:r>
        <w:rPr>
          <w:rFonts w:ascii="宋体" w:eastAsia="宋体" w:hAnsi="宋体" w:cs="宋体" w:hint="eastAsia"/>
          <w:b/>
          <w:bCs/>
          <w:sz w:val="24"/>
          <w:szCs w:val="24"/>
          <w:lang w:val="zh-CN"/>
        </w:rPr>
        <w:t>的进站消</w:t>
      </w:r>
      <w:proofErr w:type="gramStart"/>
      <w:r>
        <w:rPr>
          <w:rFonts w:ascii="宋体" w:eastAsia="宋体" w:hAnsi="宋体" w:cs="宋体" w:hint="eastAsia"/>
          <w:b/>
          <w:bCs/>
          <w:sz w:val="24"/>
          <w:szCs w:val="24"/>
          <w:lang w:val="zh-CN"/>
        </w:rPr>
        <w:t>纳合同</w:t>
      </w:r>
      <w:proofErr w:type="gramEnd"/>
      <w:r>
        <w:rPr>
          <w:rFonts w:ascii="宋体" w:eastAsia="宋体" w:hAnsi="宋体" w:cs="宋体" w:hint="eastAsia"/>
          <w:b/>
          <w:bCs/>
          <w:sz w:val="24"/>
          <w:szCs w:val="24"/>
          <w:lang w:val="zh-CN"/>
        </w:rPr>
        <w:t>等），否则响应无效。</w:t>
      </w:r>
    </w:p>
    <w:p w14:paraId="1461A3CE" w14:textId="77777777" w:rsidR="0095578E" w:rsidRDefault="0095578E">
      <w:pPr>
        <w:spacing w:line="360" w:lineRule="auto"/>
        <w:ind w:firstLine="480"/>
        <w:rPr>
          <w:rFonts w:ascii="Times New Roman" w:eastAsia="宋体" w:hAnsi="Times New Roman" w:cs="Times New Roman"/>
          <w:b/>
          <w:bCs/>
          <w:color w:val="000000"/>
          <w:kern w:val="0"/>
          <w:sz w:val="24"/>
          <w:szCs w:val="24"/>
          <w:shd w:val="clear" w:color="auto" w:fill="FFFFFF"/>
        </w:rPr>
        <w:sectPr w:rsidR="0095578E">
          <w:pgSz w:w="11906" w:h="16838"/>
          <w:pgMar w:top="1440" w:right="1800" w:bottom="1440" w:left="1800" w:header="851" w:footer="992" w:gutter="0"/>
          <w:cols w:space="425"/>
          <w:docGrid w:type="lines" w:linePitch="312"/>
        </w:sectPr>
      </w:pPr>
    </w:p>
    <w:p w14:paraId="00D5C51F" w14:textId="77777777" w:rsidR="0095578E" w:rsidRDefault="00000000">
      <w:pPr>
        <w:spacing w:line="360" w:lineRule="auto"/>
        <w:rPr>
          <w:rFonts w:ascii="Times New Roman" w:eastAsia="宋体" w:hAnsi="Times New Roman" w:cs="Times New Roman"/>
          <w:b/>
          <w:bCs/>
          <w:color w:val="000000"/>
          <w:kern w:val="0"/>
          <w:sz w:val="24"/>
          <w:szCs w:val="24"/>
          <w:shd w:val="clear" w:color="auto" w:fill="FFFFFF"/>
        </w:rPr>
      </w:pPr>
      <w:r>
        <w:rPr>
          <w:rFonts w:ascii="Times New Roman" w:eastAsia="宋体" w:hAnsi="Times New Roman" w:cs="Times New Roman"/>
          <w:b/>
          <w:bCs/>
          <w:color w:val="000000"/>
          <w:kern w:val="0"/>
          <w:sz w:val="24"/>
          <w:szCs w:val="24"/>
          <w:shd w:val="clear" w:color="auto" w:fill="FFFFFF"/>
        </w:rPr>
        <w:lastRenderedPageBreak/>
        <w:t>附件二</w:t>
      </w:r>
      <w:r>
        <w:rPr>
          <w:rFonts w:ascii="Times New Roman" w:eastAsia="宋体" w:hAnsi="Times New Roman" w:cs="Times New Roman" w:hint="eastAsia"/>
          <w:b/>
          <w:bCs/>
          <w:color w:val="000000"/>
          <w:kern w:val="0"/>
          <w:sz w:val="24"/>
          <w:szCs w:val="24"/>
          <w:shd w:val="clear" w:color="auto" w:fill="FFFFFF"/>
        </w:rPr>
        <w:t xml:space="preserve">    </w:t>
      </w:r>
      <w:r>
        <w:rPr>
          <w:rFonts w:ascii="Times New Roman" w:eastAsia="宋体" w:hAnsi="Times New Roman" w:cs="Times New Roman" w:hint="eastAsia"/>
          <w:b/>
          <w:bCs/>
          <w:color w:val="000000"/>
          <w:kern w:val="0"/>
          <w:sz w:val="24"/>
          <w:szCs w:val="24"/>
          <w:shd w:val="clear" w:color="auto" w:fill="FFFFFF"/>
        </w:rPr>
        <w:t>采购需求</w:t>
      </w:r>
    </w:p>
    <w:p w14:paraId="23F7DAFB" w14:textId="77777777" w:rsidR="0095578E" w:rsidRDefault="00000000">
      <w:pPr>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一、资格要求</w:t>
      </w:r>
    </w:p>
    <w:p w14:paraId="769882CF" w14:textId="77777777" w:rsidR="0095578E" w:rsidRDefault="00000000">
      <w:pPr>
        <w:spacing w:after="120" w:line="360" w:lineRule="auto"/>
        <w:rPr>
          <w:rFonts w:ascii="宋体" w:eastAsia="等线" w:hAnsi="宋体" w:cs="宋体" w:hint="eastAsia"/>
          <w:bCs/>
          <w:sz w:val="24"/>
          <w:szCs w:val="24"/>
        </w:rPr>
      </w:pPr>
      <w:r>
        <w:rPr>
          <w:rFonts w:ascii="宋体" w:eastAsia="宋体" w:hAnsi="宋体" w:cs="宋体" w:hint="eastAsia"/>
          <w:bCs/>
          <w:sz w:val="24"/>
          <w:szCs w:val="24"/>
        </w:rPr>
        <w:t>1.1.满足《中华人民共和国政府采购法》第二十二条规定。</w:t>
      </w:r>
    </w:p>
    <w:p w14:paraId="53DF2A4F" w14:textId="77777777" w:rsidR="0095578E" w:rsidRDefault="00000000">
      <w:pPr>
        <w:spacing w:after="120" w:line="360" w:lineRule="auto"/>
        <w:rPr>
          <w:rFonts w:ascii="宋体" w:eastAsia="等线" w:hAnsi="宋体" w:cs="宋体" w:hint="eastAsia"/>
          <w:bCs/>
          <w:sz w:val="24"/>
          <w:szCs w:val="24"/>
        </w:rPr>
      </w:pPr>
      <w:r>
        <w:rPr>
          <w:rFonts w:ascii="宋体" w:eastAsia="宋体" w:hAnsi="宋体" w:cs="宋体" w:hint="eastAsia"/>
          <w:bCs/>
          <w:sz w:val="24"/>
          <w:szCs w:val="24"/>
        </w:rPr>
        <w:t>1.2.供应商必须在中华人民共和国境内注册，具有独立法人资格。</w:t>
      </w:r>
    </w:p>
    <w:p w14:paraId="3366F889" w14:textId="77777777" w:rsidR="0095578E" w:rsidRDefault="00000000">
      <w:pPr>
        <w:spacing w:after="120" w:line="360" w:lineRule="auto"/>
        <w:rPr>
          <w:rFonts w:ascii="宋体" w:eastAsia="等线" w:hAnsi="宋体" w:cs="宋体" w:hint="eastAsia"/>
          <w:bCs/>
          <w:sz w:val="24"/>
          <w:szCs w:val="24"/>
        </w:rPr>
      </w:pPr>
      <w:r>
        <w:rPr>
          <w:rFonts w:ascii="宋体" w:eastAsia="宋体" w:hAnsi="宋体" w:cs="宋体" w:hint="eastAsia"/>
          <w:bCs/>
          <w:sz w:val="24"/>
          <w:szCs w:val="24"/>
        </w:rPr>
        <w:t>1.3.参与本项目比选活动时不存在被有关部门禁止参与政府采购活动且在有效期内的情况。</w:t>
      </w:r>
    </w:p>
    <w:p w14:paraId="10595F76" w14:textId="77777777" w:rsidR="0095578E" w:rsidRDefault="00000000">
      <w:pPr>
        <w:spacing w:after="120" w:line="360" w:lineRule="auto"/>
        <w:rPr>
          <w:rFonts w:ascii="宋体" w:eastAsia="等线" w:hAnsi="宋体" w:cs="宋体" w:hint="eastAsia"/>
          <w:bCs/>
          <w:sz w:val="24"/>
          <w:szCs w:val="24"/>
        </w:rPr>
      </w:pPr>
      <w:r>
        <w:rPr>
          <w:rFonts w:ascii="宋体" w:eastAsia="宋体" w:hAnsi="宋体" w:cs="宋体" w:hint="eastAsia"/>
          <w:bCs/>
          <w:sz w:val="24"/>
          <w:szCs w:val="24"/>
        </w:rPr>
        <w:t>1.4.通过“信用中国”网站（www.creditchina.gov.cn），列入失信被执行人、重大税收违法案件当事人的供应商，以及在中国政府采购网（www.ccgp.gov.cn）网站被列入政府采购严重违法失信行为记录名单的供应商，没有资格参加本项目的比选。</w:t>
      </w:r>
    </w:p>
    <w:p w14:paraId="4FAFF47A" w14:textId="77777777" w:rsidR="0095578E" w:rsidRDefault="00000000">
      <w:pPr>
        <w:spacing w:after="120" w:line="360" w:lineRule="auto"/>
        <w:rPr>
          <w:rFonts w:ascii="宋体" w:eastAsia="宋体" w:hAnsi="宋体" w:cs="宋体" w:hint="eastAsia"/>
          <w:bCs/>
          <w:sz w:val="24"/>
          <w:szCs w:val="24"/>
        </w:rPr>
      </w:pPr>
      <w:r>
        <w:rPr>
          <w:rFonts w:ascii="宋体" w:eastAsia="宋体" w:hAnsi="宋体" w:cs="宋体" w:hint="eastAsia"/>
          <w:bCs/>
          <w:sz w:val="24"/>
          <w:szCs w:val="24"/>
        </w:rPr>
        <w:t>1.5.单位负责人为同一人或者存在直接控股、管理关系的不同供应商，不得参加同一合同项下的政府采购活动；除单一来源采购，为采购项目提供整体设计、规范编制或者项目管理、监理、检测等服务的供应商，不得再参加该采购项目的其他采购活动。</w:t>
      </w:r>
    </w:p>
    <w:p w14:paraId="2C42D885" w14:textId="77777777" w:rsidR="0095578E" w:rsidRDefault="00000000">
      <w:pPr>
        <w:spacing w:after="120" w:line="360" w:lineRule="auto"/>
        <w:rPr>
          <w:rFonts w:ascii="宋体" w:eastAsia="等线" w:hAnsi="宋体" w:cs="宋体" w:hint="eastAsia"/>
          <w:bCs/>
          <w:sz w:val="24"/>
          <w:szCs w:val="24"/>
        </w:rPr>
      </w:pPr>
      <w:r>
        <w:rPr>
          <w:rFonts w:ascii="宋体" w:eastAsia="宋体" w:hAnsi="宋体" w:cs="宋体" w:hint="eastAsia"/>
          <w:bCs/>
          <w:sz w:val="24"/>
          <w:szCs w:val="24"/>
        </w:rPr>
        <w:t>1.6.因采购人不具备独立数据报送平台，采购人产生的其他垃圾须由供应商运往北京市市属转运站，由市属转运站将其他垃圾产生量上传至北京市环卫信息管理系统，供应商须提供能进入北京市市属转运站的证明材料（如与市属转运站</w:t>
      </w:r>
      <w:proofErr w:type="gramStart"/>
      <w:r>
        <w:rPr>
          <w:rFonts w:ascii="宋体" w:eastAsia="宋体" w:hAnsi="宋体" w:cs="宋体" w:hint="eastAsia"/>
          <w:bCs/>
          <w:sz w:val="24"/>
          <w:szCs w:val="24"/>
        </w:rPr>
        <w:t>签定</w:t>
      </w:r>
      <w:proofErr w:type="gramEnd"/>
      <w:r>
        <w:rPr>
          <w:rFonts w:ascii="宋体" w:eastAsia="宋体" w:hAnsi="宋体" w:cs="宋体" w:hint="eastAsia"/>
          <w:bCs/>
          <w:sz w:val="24"/>
          <w:szCs w:val="24"/>
        </w:rPr>
        <w:t>的进站消</w:t>
      </w:r>
      <w:proofErr w:type="gramStart"/>
      <w:r>
        <w:rPr>
          <w:rFonts w:ascii="宋体" w:eastAsia="宋体" w:hAnsi="宋体" w:cs="宋体" w:hint="eastAsia"/>
          <w:bCs/>
          <w:sz w:val="24"/>
          <w:szCs w:val="24"/>
        </w:rPr>
        <w:t>纳合同</w:t>
      </w:r>
      <w:proofErr w:type="gramEnd"/>
      <w:r>
        <w:rPr>
          <w:rFonts w:ascii="宋体" w:eastAsia="宋体" w:hAnsi="宋体" w:cs="宋体" w:hint="eastAsia"/>
          <w:bCs/>
          <w:sz w:val="24"/>
          <w:szCs w:val="24"/>
        </w:rPr>
        <w:t>等），否则响应无效。</w:t>
      </w:r>
    </w:p>
    <w:p w14:paraId="1B7924E2" w14:textId="77777777" w:rsidR="0095578E" w:rsidRDefault="00000000">
      <w:pPr>
        <w:spacing w:after="120" w:line="360" w:lineRule="auto"/>
        <w:rPr>
          <w:rFonts w:ascii="宋体" w:eastAsia="等线" w:hAnsi="宋体" w:cs="宋体" w:hint="eastAsia"/>
          <w:bCs/>
          <w:sz w:val="24"/>
          <w:szCs w:val="24"/>
        </w:rPr>
      </w:pPr>
      <w:r>
        <w:rPr>
          <w:rFonts w:ascii="宋体" w:eastAsia="宋体" w:hAnsi="宋体" w:cs="宋体" w:hint="eastAsia"/>
          <w:bCs/>
          <w:sz w:val="24"/>
          <w:szCs w:val="24"/>
        </w:rPr>
        <w:t>1.</w:t>
      </w:r>
      <w:bookmarkStart w:id="10" w:name="OLE_LINK47"/>
      <w:r>
        <w:rPr>
          <w:rFonts w:ascii="宋体" w:eastAsia="宋体" w:hAnsi="宋体" w:cs="宋体" w:hint="eastAsia"/>
          <w:bCs/>
          <w:sz w:val="24"/>
          <w:szCs w:val="24"/>
        </w:rPr>
        <w:t>7.</w:t>
      </w:r>
      <w:bookmarkEnd w:id="10"/>
      <w:r>
        <w:rPr>
          <w:rFonts w:ascii="宋体" w:eastAsia="宋体" w:hAnsi="宋体" w:cs="宋体" w:hint="eastAsia"/>
          <w:bCs/>
          <w:sz w:val="24"/>
          <w:szCs w:val="24"/>
        </w:rPr>
        <w:t>本项目不接受联合体参与。</w:t>
      </w:r>
    </w:p>
    <w:p w14:paraId="1188BF48" w14:textId="77777777" w:rsidR="0095578E" w:rsidRDefault="00000000">
      <w:pPr>
        <w:pStyle w:val="ae"/>
        <w:numPr>
          <w:ilvl w:val="0"/>
          <w:numId w:val="2"/>
        </w:numPr>
        <w:spacing w:line="360" w:lineRule="auto"/>
        <w:rPr>
          <w:rFonts w:ascii="宋体" w:eastAsia="宋体" w:hAnsi="宋体" w:cs="宋体" w:hint="eastAsia"/>
          <w:b/>
          <w:bCs/>
          <w:sz w:val="24"/>
          <w:szCs w:val="24"/>
        </w:rPr>
      </w:pPr>
      <w:r>
        <w:rPr>
          <w:rFonts w:ascii="宋体" w:eastAsia="宋体" w:hAnsi="宋体" w:cs="宋体" w:hint="eastAsia"/>
          <w:b/>
          <w:bCs/>
          <w:sz w:val="24"/>
          <w:szCs w:val="24"/>
        </w:rPr>
        <w:t>采购需求</w:t>
      </w:r>
    </w:p>
    <w:p w14:paraId="461EE414" w14:textId="77777777" w:rsidR="0095578E" w:rsidRDefault="00000000">
      <w:pPr>
        <w:spacing w:line="360" w:lineRule="auto"/>
        <w:ind w:firstLineChars="200" w:firstLine="482"/>
        <w:rPr>
          <w:rFonts w:ascii="宋体" w:eastAsia="宋体" w:hAnsi="宋体" w:hint="eastAsia"/>
          <w:b/>
          <w:bCs/>
          <w:sz w:val="24"/>
          <w:szCs w:val="24"/>
        </w:rPr>
      </w:pPr>
      <w:bookmarkStart w:id="11" w:name="_Toc16835"/>
      <w:bookmarkStart w:id="12" w:name="_Toc11458"/>
      <w:r>
        <w:rPr>
          <w:rFonts w:ascii="宋体" w:eastAsia="宋体" w:hAnsi="宋体" w:hint="eastAsia"/>
          <w:b/>
          <w:bCs/>
          <w:sz w:val="24"/>
          <w:szCs w:val="24"/>
        </w:rPr>
        <w:t>（一）</w:t>
      </w:r>
      <w:r>
        <w:rPr>
          <w:rFonts w:ascii="宋体" w:eastAsia="宋体" w:hAnsi="宋体"/>
          <w:b/>
          <w:bCs/>
          <w:sz w:val="24"/>
          <w:szCs w:val="24"/>
        </w:rPr>
        <w:t>项目背景</w:t>
      </w:r>
      <w:bookmarkEnd w:id="11"/>
      <w:bookmarkEnd w:id="12"/>
    </w:p>
    <w:p w14:paraId="2A20B293" w14:textId="77777777" w:rsidR="0095578E" w:rsidRPr="00AF48D2" w:rsidRDefault="00000000">
      <w:pPr>
        <w:spacing w:line="360" w:lineRule="auto"/>
        <w:ind w:firstLineChars="200" w:firstLine="480"/>
        <w:rPr>
          <w:rFonts w:ascii="宋体" w:eastAsia="宋体" w:hAnsi="宋体" w:hint="eastAsia"/>
          <w:sz w:val="24"/>
          <w:szCs w:val="24"/>
        </w:rPr>
      </w:pPr>
      <w:bookmarkStart w:id="13" w:name="OLE_LINK48"/>
      <w:r>
        <w:rPr>
          <w:rFonts w:ascii="宋体" w:eastAsia="宋体" w:hAnsi="宋体"/>
          <w:sz w:val="24"/>
          <w:szCs w:val="24"/>
        </w:rPr>
        <w:t>为保障日常工</w:t>
      </w:r>
      <w:r w:rsidRPr="00AF48D2">
        <w:rPr>
          <w:rFonts w:ascii="宋体" w:eastAsia="宋体" w:hAnsi="宋体"/>
          <w:sz w:val="24"/>
          <w:szCs w:val="24"/>
        </w:rPr>
        <w:t>作的顺利开展，拟通过比选方式确定一家垃圾清运服务公司负责重点站区北京西站</w:t>
      </w:r>
      <w:r w:rsidRPr="00AF48D2">
        <w:rPr>
          <w:rFonts w:ascii="宋体" w:eastAsia="宋体" w:hAnsi="宋体" w:hint="eastAsia"/>
          <w:sz w:val="24"/>
          <w:szCs w:val="24"/>
        </w:rPr>
        <w:t>地区</w:t>
      </w:r>
      <w:r w:rsidRPr="00AF48D2">
        <w:rPr>
          <w:rFonts w:ascii="宋体" w:eastAsia="宋体" w:hAnsi="宋体"/>
          <w:sz w:val="24"/>
          <w:szCs w:val="24"/>
        </w:rPr>
        <w:t>产生的其他垃圾和非居民</w:t>
      </w:r>
      <w:proofErr w:type="gramStart"/>
      <w:r w:rsidRPr="00AF48D2">
        <w:rPr>
          <w:rFonts w:ascii="宋体" w:eastAsia="宋体" w:hAnsi="宋体"/>
          <w:sz w:val="24"/>
          <w:szCs w:val="24"/>
        </w:rPr>
        <w:t>厨余垃圾</w:t>
      </w:r>
      <w:proofErr w:type="gramEnd"/>
      <w:r w:rsidRPr="00AF48D2">
        <w:rPr>
          <w:rFonts w:ascii="宋体" w:eastAsia="宋体" w:hAnsi="宋体"/>
          <w:sz w:val="24"/>
          <w:szCs w:val="24"/>
        </w:rPr>
        <w:t>，承担重点站区环境卫生保障</w:t>
      </w:r>
      <w:r w:rsidRPr="00AF48D2">
        <w:rPr>
          <w:rFonts w:ascii="宋体" w:eastAsia="宋体" w:hAnsi="宋体" w:hint="eastAsia"/>
          <w:sz w:val="24"/>
          <w:szCs w:val="24"/>
        </w:rPr>
        <w:t>相关</w:t>
      </w:r>
      <w:r w:rsidRPr="00AF48D2">
        <w:rPr>
          <w:rFonts w:ascii="宋体" w:eastAsia="宋体" w:hAnsi="宋体"/>
          <w:sz w:val="24"/>
          <w:szCs w:val="24"/>
        </w:rPr>
        <w:t>工作。</w:t>
      </w:r>
      <w:bookmarkEnd w:id="13"/>
    </w:p>
    <w:p w14:paraId="436F8D0A" w14:textId="77777777" w:rsidR="0095578E" w:rsidRPr="00AF48D2" w:rsidRDefault="00000000">
      <w:pPr>
        <w:spacing w:line="360" w:lineRule="auto"/>
        <w:ind w:firstLineChars="200" w:firstLine="482"/>
        <w:rPr>
          <w:rFonts w:ascii="宋体" w:eastAsia="宋体" w:hAnsi="宋体" w:hint="eastAsia"/>
          <w:b/>
          <w:bCs/>
          <w:sz w:val="24"/>
          <w:szCs w:val="24"/>
        </w:rPr>
      </w:pPr>
      <w:bookmarkStart w:id="14" w:name="_Toc22122"/>
      <w:bookmarkStart w:id="15" w:name="_Toc21078"/>
      <w:r w:rsidRPr="00AF48D2">
        <w:rPr>
          <w:rFonts w:ascii="宋体" w:eastAsia="宋体" w:hAnsi="宋体" w:hint="eastAsia"/>
          <w:b/>
          <w:bCs/>
          <w:sz w:val="24"/>
          <w:szCs w:val="24"/>
        </w:rPr>
        <w:t>（二）</w:t>
      </w:r>
      <w:r w:rsidRPr="00AF48D2">
        <w:rPr>
          <w:rFonts w:ascii="宋体" w:eastAsia="宋体" w:hAnsi="宋体"/>
          <w:b/>
          <w:bCs/>
          <w:sz w:val="24"/>
          <w:szCs w:val="24"/>
        </w:rPr>
        <w:t>项目基本情况</w:t>
      </w:r>
      <w:bookmarkEnd w:id="14"/>
      <w:bookmarkEnd w:id="15"/>
    </w:p>
    <w:p w14:paraId="29829818" w14:textId="77777777" w:rsidR="0095578E" w:rsidRPr="00AF48D2" w:rsidRDefault="00000000">
      <w:pPr>
        <w:spacing w:line="360" w:lineRule="auto"/>
        <w:ind w:firstLineChars="200" w:firstLine="480"/>
        <w:rPr>
          <w:rFonts w:ascii="宋体" w:eastAsia="宋体" w:hAnsi="宋体" w:hint="eastAsia"/>
          <w:sz w:val="24"/>
          <w:szCs w:val="24"/>
        </w:rPr>
      </w:pPr>
      <w:r w:rsidRPr="00AF48D2">
        <w:rPr>
          <w:rFonts w:ascii="宋体" w:eastAsia="宋体" w:hAnsi="宋体"/>
          <w:sz w:val="24"/>
          <w:szCs w:val="24"/>
        </w:rPr>
        <w:t>1.需清运单位地址：北京西站地区垃圾处理中心及2号吊装间</w:t>
      </w:r>
    </w:p>
    <w:p w14:paraId="121193EF" w14:textId="77777777" w:rsidR="0095578E" w:rsidRPr="00AF48D2" w:rsidRDefault="00000000">
      <w:pPr>
        <w:spacing w:line="360" w:lineRule="auto"/>
        <w:ind w:firstLineChars="200" w:firstLine="480"/>
        <w:rPr>
          <w:rFonts w:ascii="宋体" w:eastAsia="宋体" w:hAnsi="宋体" w:hint="eastAsia"/>
          <w:sz w:val="24"/>
          <w:szCs w:val="24"/>
        </w:rPr>
      </w:pPr>
      <w:r w:rsidRPr="00AF48D2">
        <w:rPr>
          <w:rFonts w:ascii="宋体" w:eastAsia="宋体" w:hAnsi="宋体"/>
          <w:sz w:val="24"/>
          <w:szCs w:val="24"/>
        </w:rPr>
        <w:t>2.垃圾堆放地址：北京西站地区垃圾处理中心及2号吊装间</w:t>
      </w:r>
    </w:p>
    <w:p w14:paraId="4764E8AD" w14:textId="77777777" w:rsidR="0095578E" w:rsidRPr="00AF48D2" w:rsidRDefault="00000000">
      <w:pPr>
        <w:spacing w:line="360" w:lineRule="auto"/>
        <w:ind w:firstLineChars="200" w:firstLine="480"/>
        <w:rPr>
          <w:rFonts w:ascii="宋体" w:eastAsia="宋体" w:hAnsi="宋体" w:hint="eastAsia"/>
          <w:sz w:val="24"/>
          <w:szCs w:val="24"/>
        </w:rPr>
      </w:pPr>
      <w:r w:rsidRPr="00AF48D2">
        <w:rPr>
          <w:rFonts w:ascii="宋体" w:eastAsia="宋体" w:hAnsi="宋体"/>
          <w:sz w:val="24"/>
          <w:szCs w:val="24"/>
        </w:rPr>
        <w:t>3.垃圾类型：其他垃圾、非居民</w:t>
      </w:r>
      <w:proofErr w:type="gramStart"/>
      <w:r w:rsidRPr="00AF48D2">
        <w:rPr>
          <w:rFonts w:ascii="宋体" w:eastAsia="宋体" w:hAnsi="宋体"/>
          <w:sz w:val="24"/>
          <w:szCs w:val="24"/>
        </w:rPr>
        <w:t>厨余垃圾</w:t>
      </w:r>
      <w:proofErr w:type="gramEnd"/>
    </w:p>
    <w:p w14:paraId="053F1F2D" w14:textId="77777777" w:rsidR="0095578E" w:rsidRPr="00AF48D2" w:rsidRDefault="00000000">
      <w:pPr>
        <w:spacing w:line="360" w:lineRule="auto"/>
        <w:ind w:firstLineChars="200" w:firstLine="480"/>
        <w:rPr>
          <w:rFonts w:ascii="宋体" w:eastAsia="宋体" w:hAnsi="宋体" w:hint="eastAsia"/>
          <w:sz w:val="24"/>
          <w:szCs w:val="24"/>
        </w:rPr>
      </w:pPr>
      <w:r w:rsidRPr="00AF48D2">
        <w:rPr>
          <w:rFonts w:ascii="宋体" w:eastAsia="宋体" w:hAnsi="宋体"/>
          <w:sz w:val="24"/>
          <w:szCs w:val="24"/>
        </w:rPr>
        <w:lastRenderedPageBreak/>
        <w:t>4.清运时间：按需清运</w:t>
      </w:r>
    </w:p>
    <w:p w14:paraId="619BAB28" w14:textId="77777777" w:rsidR="0095578E" w:rsidRPr="00AF48D2" w:rsidRDefault="00000000">
      <w:pPr>
        <w:spacing w:line="360" w:lineRule="auto"/>
        <w:ind w:firstLineChars="200" w:firstLine="480"/>
        <w:rPr>
          <w:rFonts w:ascii="宋体" w:eastAsia="宋体" w:hAnsi="宋体" w:hint="eastAsia"/>
          <w:sz w:val="24"/>
          <w:szCs w:val="24"/>
        </w:rPr>
      </w:pPr>
      <w:r w:rsidRPr="00AF48D2">
        <w:rPr>
          <w:rFonts w:ascii="宋体" w:eastAsia="宋体" w:hAnsi="宋体"/>
          <w:sz w:val="24"/>
          <w:szCs w:val="24"/>
        </w:rPr>
        <w:t>5.重点站区日产其他垃圾量约为5.8吨；非居民</w:t>
      </w:r>
      <w:proofErr w:type="gramStart"/>
      <w:r w:rsidRPr="00AF48D2">
        <w:rPr>
          <w:rFonts w:ascii="宋体" w:eastAsia="宋体" w:hAnsi="宋体"/>
          <w:sz w:val="24"/>
          <w:szCs w:val="24"/>
        </w:rPr>
        <w:t>厨余垃圾</w:t>
      </w:r>
      <w:proofErr w:type="gramEnd"/>
      <w:r w:rsidRPr="00AF48D2">
        <w:rPr>
          <w:rFonts w:ascii="宋体" w:eastAsia="宋体" w:hAnsi="宋体"/>
          <w:sz w:val="24"/>
          <w:szCs w:val="24"/>
        </w:rPr>
        <w:t>量约为7.</w:t>
      </w:r>
      <w:r w:rsidRPr="00AF48D2">
        <w:rPr>
          <w:rFonts w:ascii="宋体" w:eastAsia="宋体" w:hAnsi="宋体" w:hint="eastAsia"/>
          <w:sz w:val="24"/>
          <w:szCs w:val="24"/>
        </w:rPr>
        <w:t>7</w:t>
      </w:r>
      <w:r w:rsidRPr="00AF48D2">
        <w:rPr>
          <w:rFonts w:ascii="宋体" w:eastAsia="宋体" w:hAnsi="宋体"/>
          <w:sz w:val="24"/>
          <w:szCs w:val="24"/>
        </w:rPr>
        <w:t>吨。</w:t>
      </w:r>
    </w:p>
    <w:p w14:paraId="2C020502" w14:textId="77777777" w:rsidR="0095578E" w:rsidRPr="00AF48D2" w:rsidRDefault="00000000">
      <w:pPr>
        <w:spacing w:line="360" w:lineRule="auto"/>
        <w:ind w:firstLineChars="200" w:firstLine="480"/>
        <w:rPr>
          <w:rFonts w:ascii="宋体" w:eastAsia="宋体" w:hAnsi="宋体" w:hint="eastAsia"/>
          <w:sz w:val="24"/>
          <w:szCs w:val="24"/>
        </w:rPr>
      </w:pPr>
      <w:r w:rsidRPr="00AF48D2">
        <w:rPr>
          <w:rFonts w:ascii="宋体" w:eastAsia="宋体" w:hAnsi="宋体"/>
          <w:sz w:val="24"/>
          <w:szCs w:val="24"/>
        </w:rPr>
        <w:t>6.服务标准：严格按照国务院《城市市容和环境卫生管理条例》、《北京市环境卫生条例》等规定进行生活垃圾的管理与消纳。</w:t>
      </w:r>
    </w:p>
    <w:p w14:paraId="6486F1A5" w14:textId="77777777" w:rsidR="0095578E" w:rsidRPr="00AF48D2" w:rsidRDefault="00000000">
      <w:pPr>
        <w:spacing w:line="360" w:lineRule="auto"/>
        <w:ind w:firstLineChars="200" w:firstLine="482"/>
        <w:rPr>
          <w:rFonts w:ascii="宋体" w:eastAsia="宋体" w:hAnsi="宋体" w:hint="eastAsia"/>
          <w:b/>
          <w:bCs/>
          <w:sz w:val="24"/>
          <w:szCs w:val="24"/>
        </w:rPr>
      </w:pPr>
      <w:r w:rsidRPr="00AF48D2">
        <w:rPr>
          <w:rFonts w:ascii="宋体" w:eastAsia="宋体" w:hAnsi="宋体" w:hint="eastAsia"/>
          <w:b/>
          <w:bCs/>
          <w:sz w:val="24"/>
          <w:szCs w:val="24"/>
        </w:rPr>
        <w:t>（三）</w:t>
      </w:r>
      <w:r w:rsidRPr="00AF48D2">
        <w:rPr>
          <w:rFonts w:ascii="宋体" w:eastAsia="宋体" w:hAnsi="宋体"/>
          <w:b/>
          <w:bCs/>
          <w:sz w:val="24"/>
          <w:szCs w:val="24"/>
        </w:rPr>
        <w:t>供应</w:t>
      </w:r>
      <w:proofErr w:type="gramStart"/>
      <w:r w:rsidRPr="00AF48D2">
        <w:rPr>
          <w:rFonts w:ascii="宋体" w:eastAsia="宋体" w:hAnsi="宋体"/>
          <w:b/>
          <w:bCs/>
          <w:sz w:val="24"/>
          <w:szCs w:val="24"/>
        </w:rPr>
        <w:t>商</w:t>
      </w:r>
      <w:r w:rsidRPr="00AF48D2">
        <w:rPr>
          <w:rFonts w:ascii="宋体" w:eastAsia="宋体" w:hAnsi="宋体" w:hint="eastAsia"/>
          <w:b/>
          <w:bCs/>
          <w:sz w:val="24"/>
          <w:szCs w:val="24"/>
        </w:rPr>
        <w:t>服务</w:t>
      </w:r>
      <w:proofErr w:type="gramEnd"/>
      <w:r w:rsidRPr="00AF48D2">
        <w:rPr>
          <w:rFonts w:ascii="宋体" w:eastAsia="宋体" w:hAnsi="宋体"/>
          <w:b/>
          <w:bCs/>
          <w:sz w:val="24"/>
          <w:szCs w:val="24"/>
        </w:rPr>
        <w:t>要求</w:t>
      </w:r>
    </w:p>
    <w:p w14:paraId="27F13191" w14:textId="77777777" w:rsidR="0095578E" w:rsidRPr="00AF48D2" w:rsidRDefault="00000000">
      <w:pPr>
        <w:spacing w:line="360" w:lineRule="auto"/>
        <w:ind w:firstLineChars="200" w:firstLine="480"/>
        <w:rPr>
          <w:rFonts w:ascii="宋体" w:eastAsia="宋体" w:hAnsi="宋体" w:hint="eastAsia"/>
          <w:sz w:val="24"/>
          <w:szCs w:val="24"/>
        </w:rPr>
      </w:pPr>
      <w:r w:rsidRPr="00AF48D2">
        <w:rPr>
          <w:rFonts w:ascii="宋体" w:eastAsia="宋体" w:hAnsi="宋体"/>
          <w:sz w:val="24"/>
          <w:szCs w:val="24"/>
        </w:rPr>
        <w:t>1.供应商负责垃圾日产日清工作，并保证垃圾清运消</w:t>
      </w:r>
      <w:proofErr w:type="gramStart"/>
      <w:r w:rsidRPr="00AF48D2">
        <w:rPr>
          <w:rFonts w:ascii="宋体" w:eastAsia="宋体" w:hAnsi="宋体"/>
          <w:sz w:val="24"/>
          <w:szCs w:val="24"/>
        </w:rPr>
        <w:t>纳渠道</w:t>
      </w:r>
      <w:proofErr w:type="gramEnd"/>
      <w:r w:rsidRPr="00AF48D2">
        <w:rPr>
          <w:rFonts w:ascii="宋体" w:eastAsia="宋体" w:hAnsi="宋体"/>
          <w:sz w:val="24"/>
          <w:szCs w:val="24"/>
        </w:rPr>
        <w:t>的合法。</w:t>
      </w:r>
    </w:p>
    <w:p w14:paraId="6B074D5B" w14:textId="77777777" w:rsidR="0095578E" w:rsidRPr="00AF48D2" w:rsidRDefault="00000000">
      <w:pPr>
        <w:spacing w:line="360" w:lineRule="auto"/>
        <w:ind w:firstLineChars="200" w:firstLine="480"/>
        <w:rPr>
          <w:rFonts w:ascii="宋体" w:eastAsia="宋体" w:hAnsi="宋体" w:hint="eastAsia"/>
          <w:sz w:val="24"/>
          <w:szCs w:val="24"/>
        </w:rPr>
      </w:pPr>
      <w:r w:rsidRPr="00AF48D2">
        <w:rPr>
          <w:rFonts w:ascii="宋体" w:eastAsia="宋体" w:hAnsi="宋体" w:hint="eastAsia"/>
          <w:sz w:val="24"/>
          <w:szCs w:val="24"/>
        </w:rPr>
        <w:t>2.</w:t>
      </w:r>
      <w:r w:rsidRPr="00AF48D2">
        <w:rPr>
          <w:rFonts w:ascii="宋体" w:eastAsia="宋体" w:hAnsi="宋体"/>
          <w:sz w:val="24"/>
          <w:szCs w:val="24"/>
        </w:rPr>
        <w:t>供应商应当按照规定的清运范围及要求提供清运垃圾服务，并严格执行国家、北京市有关环保、市容</w:t>
      </w:r>
      <w:r w:rsidRPr="00AF48D2">
        <w:rPr>
          <w:rFonts w:ascii="宋体" w:eastAsia="宋体" w:hAnsi="宋体" w:hint="eastAsia"/>
          <w:sz w:val="24"/>
          <w:szCs w:val="24"/>
        </w:rPr>
        <w:t>环境</w:t>
      </w:r>
      <w:r w:rsidRPr="00AF48D2">
        <w:rPr>
          <w:rFonts w:ascii="宋体" w:eastAsia="宋体" w:hAnsi="宋体"/>
          <w:sz w:val="24"/>
          <w:szCs w:val="24"/>
        </w:rPr>
        <w:t>相关法律法规</w:t>
      </w:r>
      <w:r w:rsidRPr="00AF48D2">
        <w:rPr>
          <w:rFonts w:ascii="宋体" w:eastAsia="宋体" w:hAnsi="宋体" w:hint="eastAsia"/>
          <w:sz w:val="24"/>
          <w:szCs w:val="24"/>
        </w:rPr>
        <w:t>和作业标准</w:t>
      </w:r>
      <w:r w:rsidRPr="00AF48D2">
        <w:rPr>
          <w:rFonts w:ascii="宋体" w:eastAsia="宋体" w:hAnsi="宋体"/>
          <w:sz w:val="24"/>
          <w:szCs w:val="24"/>
        </w:rPr>
        <w:t>，确保清运过程中不发生泄漏、遗洒，听从采购人现场指挥与协调。清运过程确保操作安全。</w:t>
      </w:r>
    </w:p>
    <w:p w14:paraId="122F996B" w14:textId="77777777" w:rsidR="0095578E" w:rsidRPr="00AF48D2" w:rsidRDefault="00000000">
      <w:pPr>
        <w:spacing w:line="360" w:lineRule="auto"/>
        <w:ind w:firstLineChars="200" w:firstLine="480"/>
        <w:rPr>
          <w:rFonts w:ascii="宋体" w:eastAsia="宋体" w:hAnsi="宋体" w:hint="eastAsia"/>
          <w:sz w:val="24"/>
          <w:szCs w:val="24"/>
        </w:rPr>
      </w:pPr>
      <w:r w:rsidRPr="00AF48D2">
        <w:rPr>
          <w:rFonts w:ascii="宋体" w:eastAsia="宋体" w:hAnsi="宋体"/>
          <w:sz w:val="24"/>
          <w:szCs w:val="24"/>
        </w:rPr>
        <w:t>3.其他垃圾和非</w:t>
      </w:r>
      <w:proofErr w:type="gramStart"/>
      <w:r w:rsidRPr="00AF48D2">
        <w:rPr>
          <w:rFonts w:ascii="宋体" w:eastAsia="宋体" w:hAnsi="宋体"/>
          <w:sz w:val="24"/>
          <w:szCs w:val="24"/>
        </w:rPr>
        <w:t>居民厨余垃圾清运</w:t>
      </w:r>
      <w:proofErr w:type="gramEnd"/>
      <w:r w:rsidRPr="00AF48D2">
        <w:rPr>
          <w:rFonts w:ascii="宋体" w:eastAsia="宋体" w:hAnsi="宋体"/>
          <w:sz w:val="24"/>
          <w:szCs w:val="24"/>
        </w:rPr>
        <w:t>车辆要求与重点站区提供的其他垃圾承装容器相匹配，车辆密闭性良好，不存在遗撒和泄漏风险。</w:t>
      </w:r>
    </w:p>
    <w:p w14:paraId="471D4D00" w14:textId="77777777" w:rsidR="0095578E" w:rsidRPr="00AF48D2" w:rsidRDefault="00000000">
      <w:pPr>
        <w:spacing w:line="360" w:lineRule="auto"/>
        <w:ind w:firstLineChars="200" w:firstLine="480"/>
        <w:rPr>
          <w:rFonts w:ascii="宋体" w:eastAsia="宋体" w:hAnsi="宋体" w:hint="eastAsia"/>
          <w:sz w:val="24"/>
          <w:szCs w:val="24"/>
        </w:rPr>
      </w:pPr>
      <w:r w:rsidRPr="00AF48D2">
        <w:rPr>
          <w:rFonts w:ascii="宋体" w:eastAsia="宋体" w:hAnsi="宋体"/>
          <w:sz w:val="24"/>
          <w:szCs w:val="24"/>
        </w:rPr>
        <w:t>4.非居民</w:t>
      </w:r>
      <w:proofErr w:type="gramStart"/>
      <w:r w:rsidRPr="00AF48D2">
        <w:rPr>
          <w:rFonts w:ascii="宋体" w:eastAsia="宋体" w:hAnsi="宋体"/>
          <w:sz w:val="24"/>
          <w:szCs w:val="24"/>
        </w:rPr>
        <w:t>厨余垃圾</w:t>
      </w:r>
      <w:proofErr w:type="gramEnd"/>
      <w:r w:rsidRPr="00AF48D2">
        <w:rPr>
          <w:rFonts w:ascii="宋体" w:eastAsia="宋体" w:hAnsi="宋体"/>
          <w:sz w:val="24"/>
          <w:szCs w:val="24"/>
        </w:rPr>
        <w:t>由供应</w:t>
      </w:r>
      <w:proofErr w:type="gramStart"/>
      <w:r w:rsidRPr="00AF48D2">
        <w:rPr>
          <w:rFonts w:ascii="宋体" w:eastAsia="宋体" w:hAnsi="宋体"/>
          <w:sz w:val="24"/>
          <w:szCs w:val="24"/>
        </w:rPr>
        <w:t>商按照</w:t>
      </w:r>
      <w:proofErr w:type="gramEnd"/>
      <w:r w:rsidRPr="00AF48D2">
        <w:rPr>
          <w:rFonts w:ascii="宋体" w:eastAsia="宋体" w:hAnsi="宋体"/>
          <w:sz w:val="24"/>
          <w:szCs w:val="24"/>
        </w:rPr>
        <w:t>《关于调整本市非居民厨余垃圾处理费用有关事项的通知》（</w:t>
      </w:r>
      <w:proofErr w:type="gramStart"/>
      <w:r w:rsidRPr="00AF48D2">
        <w:rPr>
          <w:rFonts w:ascii="宋体" w:eastAsia="宋体" w:hAnsi="宋体"/>
          <w:sz w:val="24"/>
          <w:szCs w:val="24"/>
        </w:rPr>
        <w:t>京发改〔2021〕</w:t>
      </w:r>
      <w:proofErr w:type="gramEnd"/>
      <w:r w:rsidRPr="00AF48D2">
        <w:rPr>
          <w:rFonts w:ascii="宋体" w:eastAsia="宋体" w:hAnsi="宋体"/>
          <w:sz w:val="24"/>
          <w:szCs w:val="24"/>
        </w:rPr>
        <w:t>1277号）中规定的收费标准与重点站区辖区范围内的非居民单位签订《北京市非居民单位厨余垃圾运输服务合同》并收取费用；重点站区按照该项目中非居民</w:t>
      </w:r>
      <w:proofErr w:type="gramStart"/>
      <w:r w:rsidRPr="00AF48D2">
        <w:rPr>
          <w:rFonts w:ascii="宋体" w:eastAsia="宋体" w:hAnsi="宋体"/>
          <w:sz w:val="24"/>
          <w:szCs w:val="24"/>
        </w:rPr>
        <w:t>厨余垃圾</w:t>
      </w:r>
      <w:proofErr w:type="gramEnd"/>
      <w:r w:rsidRPr="00AF48D2">
        <w:rPr>
          <w:rFonts w:ascii="宋体" w:eastAsia="宋体" w:hAnsi="宋体"/>
          <w:sz w:val="24"/>
          <w:szCs w:val="24"/>
        </w:rPr>
        <w:t>的中标单价乘以供应</w:t>
      </w:r>
      <w:proofErr w:type="gramStart"/>
      <w:r w:rsidRPr="00AF48D2">
        <w:rPr>
          <w:rFonts w:ascii="宋体" w:eastAsia="宋体" w:hAnsi="宋体"/>
          <w:sz w:val="24"/>
          <w:szCs w:val="24"/>
        </w:rPr>
        <w:t>商实际</w:t>
      </w:r>
      <w:proofErr w:type="gramEnd"/>
      <w:r w:rsidRPr="00AF48D2">
        <w:rPr>
          <w:rFonts w:ascii="宋体" w:eastAsia="宋体" w:hAnsi="宋体"/>
          <w:sz w:val="24"/>
          <w:szCs w:val="24"/>
        </w:rPr>
        <w:t>清运量，向供应商支付非</w:t>
      </w:r>
      <w:proofErr w:type="gramStart"/>
      <w:r w:rsidRPr="00AF48D2">
        <w:rPr>
          <w:rFonts w:ascii="宋体" w:eastAsia="宋体" w:hAnsi="宋体"/>
          <w:sz w:val="24"/>
          <w:szCs w:val="24"/>
        </w:rPr>
        <w:t>居民厨余垃圾清运</w:t>
      </w:r>
      <w:proofErr w:type="gramEnd"/>
      <w:r w:rsidRPr="00AF48D2">
        <w:rPr>
          <w:rFonts w:ascii="宋体" w:eastAsia="宋体" w:hAnsi="宋体"/>
          <w:sz w:val="24"/>
          <w:szCs w:val="24"/>
        </w:rPr>
        <w:t>服务补贴费用。</w:t>
      </w:r>
    </w:p>
    <w:p w14:paraId="4A1FDC81" w14:textId="77777777" w:rsidR="0095578E" w:rsidRPr="00AF48D2" w:rsidRDefault="00000000">
      <w:pPr>
        <w:spacing w:line="360" w:lineRule="auto"/>
        <w:ind w:firstLineChars="200" w:firstLine="480"/>
        <w:rPr>
          <w:rFonts w:ascii="宋体" w:eastAsia="宋体" w:hAnsi="宋体" w:hint="eastAsia"/>
          <w:sz w:val="24"/>
          <w:szCs w:val="24"/>
        </w:rPr>
      </w:pPr>
      <w:r w:rsidRPr="00AF48D2">
        <w:rPr>
          <w:rFonts w:ascii="宋体" w:eastAsia="宋体" w:hAnsi="宋体" w:hint="eastAsia"/>
          <w:sz w:val="24"/>
          <w:szCs w:val="24"/>
        </w:rPr>
        <w:t>5</w:t>
      </w:r>
      <w:r w:rsidRPr="00AF48D2">
        <w:rPr>
          <w:rFonts w:ascii="宋体" w:eastAsia="宋体" w:hAnsi="宋体"/>
          <w:sz w:val="24"/>
          <w:szCs w:val="24"/>
        </w:rPr>
        <w:t>.遇到重大活动及相关检查时，供应商应及时增加清运频次，配合管理部门做好服务保障工作。</w:t>
      </w:r>
    </w:p>
    <w:p w14:paraId="435B2318" w14:textId="77777777" w:rsidR="0095578E" w:rsidRPr="00AF48D2" w:rsidRDefault="00000000">
      <w:pPr>
        <w:spacing w:line="360" w:lineRule="auto"/>
        <w:ind w:firstLineChars="200" w:firstLine="482"/>
        <w:rPr>
          <w:rFonts w:ascii="宋体" w:eastAsia="宋体" w:hAnsi="宋体" w:hint="eastAsia"/>
          <w:b/>
          <w:bCs/>
          <w:sz w:val="24"/>
          <w:szCs w:val="24"/>
        </w:rPr>
      </w:pPr>
      <w:r w:rsidRPr="00AF48D2">
        <w:rPr>
          <w:rFonts w:ascii="宋体" w:eastAsia="宋体" w:hAnsi="宋体" w:hint="eastAsia"/>
          <w:b/>
          <w:bCs/>
          <w:sz w:val="24"/>
          <w:szCs w:val="24"/>
        </w:rPr>
        <w:t>（四）</w:t>
      </w:r>
      <w:r w:rsidRPr="00AF48D2">
        <w:rPr>
          <w:rFonts w:ascii="宋体" w:eastAsia="宋体" w:hAnsi="宋体"/>
          <w:b/>
          <w:bCs/>
          <w:sz w:val="24"/>
          <w:szCs w:val="24"/>
        </w:rPr>
        <w:t>服务期限</w:t>
      </w:r>
    </w:p>
    <w:p w14:paraId="1A5E2E95" w14:textId="77777777" w:rsidR="0095578E" w:rsidRDefault="00000000">
      <w:pPr>
        <w:spacing w:line="360" w:lineRule="auto"/>
        <w:ind w:firstLineChars="200" w:firstLine="480"/>
        <w:rPr>
          <w:rFonts w:ascii="宋体" w:eastAsia="宋体" w:hAnsi="宋体" w:hint="eastAsia"/>
          <w:sz w:val="24"/>
          <w:szCs w:val="24"/>
        </w:rPr>
      </w:pPr>
      <w:r w:rsidRPr="00AF48D2">
        <w:rPr>
          <w:rFonts w:ascii="宋体" w:eastAsia="宋体" w:hAnsi="宋体"/>
          <w:sz w:val="24"/>
          <w:szCs w:val="24"/>
        </w:rPr>
        <w:t>202</w:t>
      </w:r>
      <w:r w:rsidRPr="00AF48D2">
        <w:rPr>
          <w:rFonts w:ascii="宋体" w:eastAsia="宋体" w:hAnsi="宋体" w:hint="eastAsia"/>
          <w:sz w:val="24"/>
          <w:szCs w:val="24"/>
        </w:rPr>
        <w:t>6</w:t>
      </w:r>
      <w:r w:rsidRPr="00AF48D2">
        <w:rPr>
          <w:rFonts w:ascii="宋体" w:eastAsia="宋体" w:hAnsi="宋体"/>
          <w:sz w:val="24"/>
          <w:szCs w:val="24"/>
        </w:rPr>
        <w:t>年1月1日起至202</w:t>
      </w:r>
      <w:r w:rsidRPr="00AF48D2">
        <w:rPr>
          <w:rFonts w:ascii="宋体" w:eastAsia="宋体" w:hAnsi="宋体" w:hint="eastAsia"/>
          <w:sz w:val="24"/>
          <w:szCs w:val="24"/>
        </w:rPr>
        <w:t>6</w:t>
      </w:r>
      <w:r w:rsidRPr="00AF48D2">
        <w:rPr>
          <w:rFonts w:ascii="宋体" w:eastAsia="宋体" w:hAnsi="宋体"/>
          <w:sz w:val="24"/>
          <w:szCs w:val="24"/>
        </w:rPr>
        <w:t>年12月31日止</w:t>
      </w:r>
      <w:r w:rsidRPr="00AF48D2">
        <w:rPr>
          <w:rFonts w:ascii="宋体" w:eastAsia="宋体" w:hAnsi="宋体" w:hint="eastAsia"/>
          <w:sz w:val="24"/>
          <w:szCs w:val="24"/>
        </w:rPr>
        <w:t>。</w:t>
      </w:r>
    </w:p>
    <w:p w14:paraId="2A2DBBF5" w14:textId="77777777" w:rsidR="0095578E" w:rsidRDefault="0095578E">
      <w:pPr>
        <w:pStyle w:val="ae"/>
        <w:spacing w:line="360" w:lineRule="auto"/>
        <w:rPr>
          <w:rFonts w:ascii="宋体" w:eastAsia="宋体" w:hAnsi="宋体" w:cs="宋体" w:hint="eastAsia"/>
          <w:b/>
          <w:bCs/>
          <w:sz w:val="24"/>
          <w:szCs w:val="24"/>
        </w:rPr>
      </w:pPr>
    </w:p>
    <w:sectPr w:rsidR="009557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DE43C" w14:textId="77777777" w:rsidR="002A603F" w:rsidRDefault="002A603F">
      <w:pPr>
        <w:rPr>
          <w:rFonts w:hint="eastAsia"/>
        </w:rPr>
      </w:pPr>
      <w:r>
        <w:separator/>
      </w:r>
    </w:p>
  </w:endnote>
  <w:endnote w:type="continuationSeparator" w:id="0">
    <w:p w14:paraId="4880A028" w14:textId="77777777" w:rsidR="002A603F" w:rsidRDefault="002A603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default"/>
    <w:sig w:usb0="00000000" w:usb1="00000000"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555046"/>
    </w:sdtPr>
    <w:sdtContent>
      <w:p w14:paraId="4F535EE7" w14:textId="77777777" w:rsidR="0095578E" w:rsidRDefault="00000000">
        <w:pPr>
          <w:pStyle w:val="ae"/>
          <w:jc w:val="center"/>
          <w:rPr>
            <w:rFonts w:hint="eastAsia"/>
          </w:rPr>
        </w:pPr>
        <w:r>
          <w:fldChar w:fldCharType="begin"/>
        </w:r>
        <w:r>
          <w:instrText>PAGE   \* MERGEFORMAT</w:instrText>
        </w:r>
        <w:r>
          <w:fldChar w:fldCharType="separate"/>
        </w:r>
        <w:r>
          <w:rPr>
            <w:lang w:val="zh-CN"/>
          </w:rPr>
          <w:t>5</w:t>
        </w:r>
        <w:r>
          <w:fldChar w:fldCharType="end"/>
        </w:r>
      </w:p>
    </w:sdtContent>
  </w:sdt>
  <w:p w14:paraId="4C6CA7F2" w14:textId="77777777" w:rsidR="0095578E" w:rsidRDefault="0095578E">
    <w:pPr>
      <w:pStyle w:val="ae"/>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8738A" w14:textId="77777777" w:rsidR="002A603F" w:rsidRDefault="002A603F">
      <w:pPr>
        <w:rPr>
          <w:rFonts w:hint="eastAsia"/>
        </w:rPr>
      </w:pPr>
      <w:r>
        <w:separator/>
      </w:r>
    </w:p>
  </w:footnote>
  <w:footnote w:type="continuationSeparator" w:id="0">
    <w:p w14:paraId="497451AE" w14:textId="77777777" w:rsidR="002A603F" w:rsidRDefault="002A603F">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F86B5" w14:textId="77777777" w:rsidR="0095578E" w:rsidRDefault="0095578E">
    <w:pPr>
      <w:pStyle w:val="af0"/>
      <w:pBdr>
        <w:bottom w:val="none" w:sz="0" w:space="0" w:color="auto"/>
      </w:pBdr>
      <w:jc w:val="left"/>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1EAC1"/>
    <w:multiLevelType w:val="singleLevel"/>
    <w:tmpl w:val="3D61EAC1"/>
    <w:lvl w:ilvl="0">
      <w:start w:val="2"/>
      <w:numFmt w:val="chineseCounting"/>
      <w:suff w:val="nothing"/>
      <w:lvlText w:val="%1、"/>
      <w:lvlJc w:val="left"/>
      <w:rPr>
        <w:rFonts w:hint="eastAsia"/>
      </w:rPr>
    </w:lvl>
  </w:abstractNum>
  <w:abstractNum w:abstractNumId="1" w15:restartNumberingAfterBreak="0">
    <w:nsid w:val="442E505F"/>
    <w:multiLevelType w:val="multilevel"/>
    <w:tmpl w:val="442E505F"/>
    <w:lvl w:ilvl="0">
      <w:start w:val="1"/>
      <w:numFmt w:val="chineseCountingThousand"/>
      <w:pStyle w:val="1"/>
      <w:lvlText w:val="第%1章"/>
      <w:lvlJc w:val="left"/>
      <w:pPr>
        <w:tabs>
          <w:tab w:val="left" w:pos="425"/>
        </w:tabs>
        <w:ind w:left="425" w:hanging="425"/>
      </w:pPr>
      <w:rPr>
        <w:rFonts w:ascii="仿宋_GB2312" w:eastAsia="仿宋_GB2312" w:hAnsi="Arial" w:hint="eastAsia"/>
        <w:b/>
        <w:i w:val="0"/>
        <w:sz w:val="28"/>
        <w:szCs w:val="28"/>
      </w:rPr>
    </w:lvl>
    <w:lvl w:ilvl="1">
      <w:start w:val="1"/>
      <w:numFmt w:val="decimal"/>
      <w:isLgl/>
      <w:lvlText w:val="%1.%2."/>
      <w:lvlJc w:val="left"/>
      <w:pPr>
        <w:tabs>
          <w:tab w:val="left" w:pos="567"/>
        </w:tabs>
        <w:ind w:left="567" w:hanging="567"/>
      </w:pPr>
      <w:rPr>
        <w:rFonts w:ascii="Arial" w:eastAsia="黑体" w:hAnsi="Arial" w:hint="default"/>
        <w:b/>
        <w:i w:val="0"/>
        <w:sz w:val="24"/>
        <w:szCs w:val="24"/>
      </w:rPr>
    </w:lvl>
    <w:lvl w:ilvl="2">
      <w:start w:val="1"/>
      <w:numFmt w:val="decimal"/>
      <w:pStyle w:val="3"/>
      <w:isLgl/>
      <w:lvlText w:val="%1.%2.%3."/>
      <w:lvlJc w:val="left"/>
      <w:pPr>
        <w:tabs>
          <w:tab w:val="left" w:pos="1429"/>
        </w:tabs>
        <w:ind w:left="1429" w:hanging="709"/>
      </w:pPr>
      <w:rPr>
        <w:rFonts w:ascii="Times New Roman" w:eastAsia="黑体" w:hAnsi="Times New Roman" w:cs="Times New Roman" w:hint="default"/>
        <w:b/>
        <w:i w:val="0"/>
        <w:sz w:val="30"/>
      </w:rPr>
    </w:lvl>
    <w:lvl w:ilvl="3">
      <w:start w:val="1"/>
      <w:numFmt w:val="decimal"/>
      <w:isLgl/>
      <w:lvlText w:val="%1.%2.%3.%4."/>
      <w:lvlJc w:val="left"/>
      <w:pPr>
        <w:tabs>
          <w:tab w:val="left" w:pos="851"/>
        </w:tabs>
        <w:ind w:left="851" w:hanging="851"/>
      </w:pPr>
      <w:rPr>
        <w:rFonts w:ascii="Arial" w:eastAsia="黑体" w:hAnsi="Arial" w:hint="default"/>
        <w:b/>
        <w:i w:val="0"/>
        <w:sz w:val="28"/>
      </w:rPr>
    </w:lvl>
    <w:lvl w:ilvl="4">
      <w:start w:val="1"/>
      <w:numFmt w:val="decimal"/>
      <w:isLgl/>
      <w:lvlText w:val="%1.%2.%3.%4.%5."/>
      <w:lvlJc w:val="left"/>
      <w:pPr>
        <w:tabs>
          <w:tab w:val="left" w:pos="992"/>
        </w:tabs>
        <w:ind w:left="992" w:hanging="992"/>
      </w:pPr>
      <w:rPr>
        <w:rFonts w:ascii="Arial" w:eastAsia="黑体" w:hAnsi="Arial" w:hint="default"/>
        <w:b/>
        <w:i w:val="0"/>
        <w:sz w:val="24"/>
      </w:rPr>
    </w:lvl>
    <w:lvl w:ilvl="5">
      <w:start w:val="1"/>
      <w:numFmt w:val="decimal"/>
      <w:isLgl/>
      <w:lvlText w:val="%1.%2.%3.%4.%5.%6."/>
      <w:lvlJc w:val="left"/>
      <w:pPr>
        <w:tabs>
          <w:tab w:val="left" w:pos="1134"/>
        </w:tabs>
        <w:ind w:left="1134" w:hanging="1134"/>
      </w:pPr>
      <w:rPr>
        <w:rFonts w:ascii="Arial" w:eastAsia="黑体" w:hAnsi="Arial" w:hint="default"/>
        <w:b/>
        <w:i w:val="0"/>
        <w:sz w:val="24"/>
      </w:rPr>
    </w:lvl>
    <w:lvl w:ilvl="6">
      <w:start w:val="1"/>
      <w:numFmt w:val="decimal"/>
      <w:isLgl/>
      <w:lvlText w:val="%1.%2.%3.%4.%5.%6.%7."/>
      <w:lvlJc w:val="left"/>
      <w:pPr>
        <w:tabs>
          <w:tab w:val="left" w:pos="1276"/>
        </w:tabs>
        <w:ind w:left="1276" w:hanging="1276"/>
      </w:pPr>
      <w:rPr>
        <w:rFonts w:ascii="Arial" w:eastAsia="黑体" w:hAnsi="Arial" w:hint="default"/>
        <w:b/>
        <w:i w:val="0"/>
        <w:sz w:val="24"/>
      </w:rPr>
    </w:lvl>
    <w:lvl w:ilvl="7">
      <w:start w:val="1"/>
      <w:numFmt w:val="decimal"/>
      <w:isLgl/>
      <w:lvlText w:val="%1.%2.%3.%4.%5.%6.%7.%8."/>
      <w:lvlJc w:val="left"/>
      <w:pPr>
        <w:tabs>
          <w:tab w:val="left" w:pos="1418"/>
        </w:tabs>
        <w:ind w:left="1418" w:hanging="1418"/>
      </w:pPr>
      <w:rPr>
        <w:rFonts w:ascii="Arial" w:eastAsia="黑体" w:hAnsi="Arial" w:hint="default"/>
        <w:b/>
        <w:i w:val="0"/>
        <w:sz w:val="24"/>
      </w:rPr>
    </w:lvl>
    <w:lvl w:ilvl="8">
      <w:start w:val="1"/>
      <w:numFmt w:val="decimal"/>
      <w:isLgl/>
      <w:lvlText w:val="%1.%2.%3.%4.%5.%6.%7.%8.%9."/>
      <w:lvlJc w:val="left"/>
      <w:pPr>
        <w:tabs>
          <w:tab w:val="left" w:pos="1559"/>
        </w:tabs>
        <w:ind w:left="1559" w:hanging="1559"/>
      </w:pPr>
      <w:rPr>
        <w:rFonts w:ascii="Arial" w:eastAsia="黑体" w:hAnsi="Arial" w:hint="default"/>
        <w:b/>
        <w:i w:val="0"/>
        <w:sz w:val="24"/>
      </w:rPr>
    </w:lvl>
  </w:abstractNum>
  <w:num w:numId="1" w16cid:durableId="97142806">
    <w:abstractNumId w:val="1"/>
  </w:num>
  <w:num w:numId="2" w16cid:durableId="1070343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mY4ZWU1YTAzODE2YmYzM2YyNzcxMmM2ODgyNDU0ODAifQ=="/>
  </w:docVars>
  <w:rsids>
    <w:rsidRoot w:val="00520E97"/>
    <w:rsid w:val="EBFF0A18"/>
    <w:rsid w:val="00094863"/>
    <w:rsid w:val="000A6B93"/>
    <w:rsid w:val="000E0381"/>
    <w:rsid w:val="001415F5"/>
    <w:rsid w:val="00147E89"/>
    <w:rsid w:val="0015496D"/>
    <w:rsid w:val="00190FB8"/>
    <w:rsid w:val="001B10D6"/>
    <w:rsid w:val="001D24DD"/>
    <w:rsid w:val="00211A42"/>
    <w:rsid w:val="00242283"/>
    <w:rsid w:val="00286DDD"/>
    <w:rsid w:val="002A603F"/>
    <w:rsid w:val="002B303F"/>
    <w:rsid w:val="002B394E"/>
    <w:rsid w:val="002D57FA"/>
    <w:rsid w:val="003261C0"/>
    <w:rsid w:val="00343A93"/>
    <w:rsid w:val="003764BA"/>
    <w:rsid w:val="00386B7C"/>
    <w:rsid w:val="003A6E74"/>
    <w:rsid w:val="003D507A"/>
    <w:rsid w:val="003F6334"/>
    <w:rsid w:val="00417550"/>
    <w:rsid w:val="00422521"/>
    <w:rsid w:val="004817F5"/>
    <w:rsid w:val="00484454"/>
    <w:rsid w:val="004A46FA"/>
    <w:rsid w:val="004A4CBC"/>
    <w:rsid w:val="004B6409"/>
    <w:rsid w:val="004C7AF9"/>
    <w:rsid w:val="004E42E7"/>
    <w:rsid w:val="004E5883"/>
    <w:rsid w:val="004F0279"/>
    <w:rsid w:val="004F10E8"/>
    <w:rsid w:val="00520E97"/>
    <w:rsid w:val="00541236"/>
    <w:rsid w:val="00552E5E"/>
    <w:rsid w:val="00573663"/>
    <w:rsid w:val="00595A43"/>
    <w:rsid w:val="005B5ABA"/>
    <w:rsid w:val="005D029C"/>
    <w:rsid w:val="005D4865"/>
    <w:rsid w:val="005F0D6F"/>
    <w:rsid w:val="0063480F"/>
    <w:rsid w:val="00635AA7"/>
    <w:rsid w:val="00654513"/>
    <w:rsid w:val="00662E71"/>
    <w:rsid w:val="00695B94"/>
    <w:rsid w:val="006C353D"/>
    <w:rsid w:val="006C43C6"/>
    <w:rsid w:val="00701AE1"/>
    <w:rsid w:val="007053B6"/>
    <w:rsid w:val="0070619B"/>
    <w:rsid w:val="00795FAF"/>
    <w:rsid w:val="007C6F95"/>
    <w:rsid w:val="007C7F88"/>
    <w:rsid w:val="0080584D"/>
    <w:rsid w:val="0081212E"/>
    <w:rsid w:val="008122F8"/>
    <w:rsid w:val="00846892"/>
    <w:rsid w:val="008629EB"/>
    <w:rsid w:val="008914ED"/>
    <w:rsid w:val="008914F3"/>
    <w:rsid w:val="0090278A"/>
    <w:rsid w:val="00907167"/>
    <w:rsid w:val="00921AEB"/>
    <w:rsid w:val="00925CFB"/>
    <w:rsid w:val="00927889"/>
    <w:rsid w:val="009312AA"/>
    <w:rsid w:val="00942D2E"/>
    <w:rsid w:val="0095578E"/>
    <w:rsid w:val="00975149"/>
    <w:rsid w:val="009A4BF0"/>
    <w:rsid w:val="00A376F4"/>
    <w:rsid w:val="00A44802"/>
    <w:rsid w:val="00A748B8"/>
    <w:rsid w:val="00AF48D2"/>
    <w:rsid w:val="00B66B3D"/>
    <w:rsid w:val="00BB1F96"/>
    <w:rsid w:val="00BD0256"/>
    <w:rsid w:val="00BF0748"/>
    <w:rsid w:val="00BF4C2C"/>
    <w:rsid w:val="00C22D9E"/>
    <w:rsid w:val="00C2385F"/>
    <w:rsid w:val="00C97203"/>
    <w:rsid w:val="00CC3AC2"/>
    <w:rsid w:val="00CC55CF"/>
    <w:rsid w:val="00CE5171"/>
    <w:rsid w:val="00D013BA"/>
    <w:rsid w:val="00D058C5"/>
    <w:rsid w:val="00D32460"/>
    <w:rsid w:val="00D455AA"/>
    <w:rsid w:val="00D61FF2"/>
    <w:rsid w:val="00D93348"/>
    <w:rsid w:val="00DB3EC1"/>
    <w:rsid w:val="00DD318F"/>
    <w:rsid w:val="00E22D3F"/>
    <w:rsid w:val="00E71536"/>
    <w:rsid w:val="00EA5DF2"/>
    <w:rsid w:val="00EC163F"/>
    <w:rsid w:val="00EF5B38"/>
    <w:rsid w:val="00F6103C"/>
    <w:rsid w:val="00FC36DF"/>
    <w:rsid w:val="00FC6773"/>
    <w:rsid w:val="00FE0E8A"/>
    <w:rsid w:val="00FF6F46"/>
    <w:rsid w:val="02297BE6"/>
    <w:rsid w:val="03611C35"/>
    <w:rsid w:val="03832336"/>
    <w:rsid w:val="042E69E2"/>
    <w:rsid w:val="0490190F"/>
    <w:rsid w:val="067E0614"/>
    <w:rsid w:val="06AE1106"/>
    <w:rsid w:val="073E0D83"/>
    <w:rsid w:val="0B13539B"/>
    <w:rsid w:val="0B24315C"/>
    <w:rsid w:val="0B7456A4"/>
    <w:rsid w:val="0BCA64E2"/>
    <w:rsid w:val="0BD15271"/>
    <w:rsid w:val="0C5745FC"/>
    <w:rsid w:val="0E1C10D1"/>
    <w:rsid w:val="0E6A782F"/>
    <w:rsid w:val="0F8A24E8"/>
    <w:rsid w:val="11A55826"/>
    <w:rsid w:val="12DE7825"/>
    <w:rsid w:val="132F2D46"/>
    <w:rsid w:val="13B741FE"/>
    <w:rsid w:val="152B6F63"/>
    <w:rsid w:val="15AB0ABB"/>
    <w:rsid w:val="15C0655C"/>
    <w:rsid w:val="1678078D"/>
    <w:rsid w:val="169E2C1C"/>
    <w:rsid w:val="171A2470"/>
    <w:rsid w:val="194D1CB8"/>
    <w:rsid w:val="1A3D3E6B"/>
    <w:rsid w:val="1C0D66DB"/>
    <w:rsid w:val="1C2B0F99"/>
    <w:rsid w:val="1DE62D5A"/>
    <w:rsid w:val="1F4B76D7"/>
    <w:rsid w:val="1FFF600B"/>
    <w:rsid w:val="200849D1"/>
    <w:rsid w:val="203527EC"/>
    <w:rsid w:val="21A70497"/>
    <w:rsid w:val="23287787"/>
    <w:rsid w:val="24DD6DCC"/>
    <w:rsid w:val="255045B2"/>
    <w:rsid w:val="26D52E62"/>
    <w:rsid w:val="26E33204"/>
    <w:rsid w:val="2A5E1D27"/>
    <w:rsid w:val="2A8A2314"/>
    <w:rsid w:val="2AEE5863"/>
    <w:rsid w:val="2BB00137"/>
    <w:rsid w:val="2C68119F"/>
    <w:rsid w:val="33353A31"/>
    <w:rsid w:val="344B1BCD"/>
    <w:rsid w:val="34DE5E29"/>
    <w:rsid w:val="36EB75BC"/>
    <w:rsid w:val="37106F10"/>
    <w:rsid w:val="37DB3C9B"/>
    <w:rsid w:val="384A5821"/>
    <w:rsid w:val="396F1C0A"/>
    <w:rsid w:val="3ADA6C48"/>
    <w:rsid w:val="3D4C01F7"/>
    <w:rsid w:val="3DB85A64"/>
    <w:rsid w:val="3DC37382"/>
    <w:rsid w:val="3E5F40AD"/>
    <w:rsid w:val="410D2F57"/>
    <w:rsid w:val="41731A1B"/>
    <w:rsid w:val="41D25C46"/>
    <w:rsid w:val="42212242"/>
    <w:rsid w:val="426018CC"/>
    <w:rsid w:val="42DD4DF7"/>
    <w:rsid w:val="436D5DF7"/>
    <w:rsid w:val="43781E3C"/>
    <w:rsid w:val="44326014"/>
    <w:rsid w:val="44485A93"/>
    <w:rsid w:val="44692510"/>
    <w:rsid w:val="446C2633"/>
    <w:rsid w:val="45A92F06"/>
    <w:rsid w:val="45EC115A"/>
    <w:rsid w:val="46064D3E"/>
    <w:rsid w:val="46C07277"/>
    <w:rsid w:val="46EA5025"/>
    <w:rsid w:val="47D31139"/>
    <w:rsid w:val="48122DB9"/>
    <w:rsid w:val="48E63159"/>
    <w:rsid w:val="498D2D3D"/>
    <w:rsid w:val="49AA2A6A"/>
    <w:rsid w:val="4B364E98"/>
    <w:rsid w:val="4D747BBB"/>
    <w:rsid w:val="4DFD20AB"/>
    <w:rsid w:val="4E035902"/>
    <w:rsid w:val="4F3560FA"/>
    <w:rsid w:val="51B47B3D"/>
    <w:rsid w:val="530A70BE"/>
    <w:rsid w:val="540D44AF"/>
    <w:rsid w:val="551F5EFC"/>
    <w:rsid w:val="554020D6"/>
    <w:rsid w:val="5590755D"/>
    <w:rsid w:val="56B153BE"/>
    <w:rsid w:val="571D62CD"/>
    <w:rsid w:val="57697C23"/>
    <w:rsid w:val="595C703F"/>
    <w:rsid w:val="5A7564AF"/>
    <w:rsid w:val="5B1433B1"/>
    <w:rsid w:val="5BD237B0"/>
    <w:rsid w:val="5CF714FC"/>
    <w:rsid w:val="5D437F7D"/>
    <w:rsid w:val="5E152203"/>
    <w:rsid w:val="5EEA72F8"/>
    <w:rsid w:val="5F805584"/>
    <w:rsid w:val="62800817"/>
    <w:rsid w:val="63443BFB"/>
    <w:rsid w:val="68E20CFD"/>
    <w:rsid w:val="69847B7E"/>
    <w:rsid w:val="6AB158BE"/>
    <w:rsid w:val="6B3A5E90"/>
    <w:rsid w:val="6BB56CEE"/>
    <w:rsid w:val="6BDE0156"/>
    <w:rsid w:val="6C1907E6"/>
    <w:rsid w:val="6C3030F9"/>
    <w:rsid w:val="6CCE7C4E"/>
    <w:rsid w:val="6D3A1E4D"/>
    <w:rsid w:val="6F3B4DD8"/>
    <w:rsid w:val="6F814F0E"/>
    <w:rsid w:val="707D6EAA"/>
    <w:rsid w:val="70C774DA"/>
    <w:rsid w:val="71637FD2"/>
    <w:rsid w:val="719B2C89"/>
    <w:rsid w:val="73414B48"/>
    <w:rsid w:val="73557164"/>
    <w:rsid w:val="744768A8"/>
    <w:rsid w:val="76897E86"/>
    <w:rsid w:val="77C3378B"/>
    <w:rsid w:val="77CC6261"/>
    <w:rsid w:val="78243542"/>
    <w:rsid w:val="78FF1B25"/>
    <w:rsid w:val="792926D3"/>
    <w:rsid w:val="79562D25"/>
    <w:rsid w:val="7A7D3FF2"/>
    <w:rsid w:val="7AE242A6"/>
    <w:rsid w:val="7B0F3449"/>
    <w:rsid w:val="7CA97FA9"/>
    <w:rsid w:val="7D12130A"/>
    <w:rsid w:val="7D63222C"/>
    <w:rsid w:val="7F275E1B"/>
    <w:rsid w:val="7FF47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F7223"/>
  <w15:docId w15:val="{C0AA310C-4B71-4432-BF2E-B5EB97500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numPr>
        <w:numId w:val="1"/>
      </w:numPr>
      <w:spacing w:before="340" w:after="330" w:line="578" w:lineRule="auto"/>
      <w:outlineLvl w:val="0"/>
    </w:pPr>
    <w:rPr>
      <w:b/>
      <w:bCs/>
      <w:kern w:val="44"/>
      <w:sz w:val="44"/>
      <w:szCs w:val="44"/>
    </w:rPr>
  </w:style>
  <w:style w:type="paragraph" w:styleId="2">
    <w:name w:val="heading 2"/>
    <w:basedOn w:val="a"/>
    <w:next w:val="a"/>
    <w:uiPriority w:val="9"/>
    <w:qFormat/>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qFormat/>
    <w:pPr>
      <w:keepNext/>
      <w:keepLines/>
      <w:numPr>
        <w:ilvl w:val="2"/>
        <w:numId w:val="1"/>
      </w:numPr>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after="160" w:line="278" w:lineRule="auto"/>
      <w:ind w:firstLine="420"/>
    </w:pPr>
    <w:rPr>
      <w:szCs w:val="21"/>
    </w:rPr>
  </w:style>
  <w:style w:type="paragraph" w:styleId="a4">
    <w:name w:val="annotation text"/>
    <w:basedOn w:val="a"/>
    <w:uiPriority w:val="99"/>
    <w:semiHidden/>
    <w:unhideWhenUsed/>
    <w:qFormat/>
    <w:pPr>
      <w:jc w:val="left"/>
    </w:pPr>
  </w:style>
  <w:style w:type="paragraph" w:styleId="a5">
    <w:name w:val="Body Text"/>
    <w:basedOn w:val="a"/>
    <w:next w:val="A6"/>
    <w:link w:val="a7"/>
    <w:uiPriority w:val="99"/>
    <w:qFormat/>
    <w:pPr>
      <w:widowControl/>
      <w:spacing w:line="360" w:lineRule="auto"/>
    </w:pPr>
    <w:rPr>
      <w:rFonts w:ascii="Times New Roman" w:eastAsia="宋体" w:hAnsi="Times New Roman" w:cs="Times New Roman"/>
      <w:kern w:val="0"/>
      <w:sz w:val="20"/>
      <w:szCs w:val="20"/>
    </w:rPr>
  </w:style>
  <w:style w:type="paragraph" w:customStyle="1" w:styleId="A6">
    <w:name w:val="A正文小四"/>
    <w:basedOn w:val="a"/>
    <w:qFormat/>
    <w:pPr>
      <w:spacing w:before="96" w:after="96"/>
      <w:ind w:firstLineChars="200" w:firstLine="200"/>
    </w:pPr>
    <w:rPr>
      <w:rFonts w:cs="黑体"/>
      <w:sz w:val="24"/>
      <w:szCs w:val="24"/>
    </w:rPr>
  </w:style>
  <w:style w:type="paragraph" w:styleId="a8">
    <w:name w:val="Body Text Indent"/>
    <w:basedOn w:val="a"/>
    <w:qFormat/>
    <w:pPr>
      <w:ind w:firstLine="645"/>
    </w:pPr>
    <w:rPr>
      <w:rFonts w:ascii="楷体_GB2312" w:eastAsia="楷体_GB2312"/>
      <w:sz w:val="32"/>
      <w:szCs w:val="20"/>
    </w:rPr>
  </w:style>
  <w:style w:type="paragraph" w:styleId="a9">
    <w:name w:val="Plain Text"/>
    <w:basedOn w:val="a"/>
    <w:qFormat/>
    <w:rPr>
      <w:rFonts w:ascii="宋体" w:hAnsi="Courier New"/>
    </w:rPr>
  </w:style>
  <w:style w:type="paragraph" w:styleId="aa">
    <w:name w:val="Date"/>
    <w:basedOn w:val="a"/>
    <w:next w:val="a"/>
    <w:link w:val="ab"/>
    <w:uiPriority w:val="99"/>
    <w:qFormat/>
    <w:rPr>
      <w:rFonts w:ascii="仿宋_GB2312" w:eastAsia="仿宋_GB2312" w:hAnsi="Times New Roman" w:cs="Times New Roman" w:hint="eastAsia"/>
      <w:kern w:val="0"/>
      <w:sz w:val="32"/>
      <w:szCs w:val="20"/>
    </w:rPr>
  </w:style>
  <w:style w:type="paragraph" w:styleId="ac">
    <w:name w:val="Balloon Text"/>
    <w:basedOn w:val="a"/>
    <w:link w:val="ad"/>
    <w:uiPriority w:val="99"/>
    <w:semiHidden/>
    <w:unhideWhenUsed/>
    <w:qFormat/>
    <w:rPr>
      <w:sz w:val="18"/>
      <w:szCs w:val="18"/>
    </w:rPr>
  </w:style>
  <w:style w:type="paragraph" w:styleId="ae">
    <w:name w:val="footer"/>
    <w:basedOn w:val="a"/>
    <w:link w:val="af"/>
    <w:uiPriority w:val="99"/>
    <w:unhideWhenUsed/>
    <w:qFormat/>
    <w:pPr>
      <w:tabs>
        <w:tab w:val="center" w:pos="4153"/>
        <w:tab w:val="right" w:pos="8306"/>
      </w:tabs>
      <w:snapToGrid w:val="0"/>
      <w:jc w:val="left"/>
    </w:pPr>
    <w:rPr>
      <w:sz w:val="18"/>
      <w:szCs w:val="18"/>
    </w:rPr>
  </w:style>
  <w:style w:type="paragraph" w:styleId="af0">
    <w:name w:val="header"/>
    <w:basedOn w:val="a"/>
    <w:link w:val="af1"/>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Arial"/>
      <w:kern w:val="0"/>
      <w:sz w:val="24"/>
      <w:szCs w:val="24"/>
    </w:rPr>
  </w:style>
  <w:style w:type="paragraph" w:styleId="af2">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3">
    <w:name w:val="Title"/>
    <w:basedOn w:val="a"/>
    <w:next w:val="a"/>
    <w:link w:val="af4"/>
    <w:uiPriority w:val="10"/>
    <w:qFormat/>
    <w:pPr>
      <w:widowControl/>
      <w:spacing w:after="240"/>
      <w:contextualSpacing/>
      <w:jc w:val="center"/>
    </w:pPr>
    <w:rPr>
      <w:rFonts w:ascii="Times New Roman" w:eastAsia="方正小标宋简体" w:hAnsi="Times New Roman"/>
      <w:spacing w:val="5"/>
      <w:kern w:val="28"/>
      <w:sz w:val="36"/>
      <w:szCs w:val="52"/>
    </w:rPr>
  </w:style>
  <w:style w:type="paragraph" w:styleId="af5">
    <w:name w:val="Body Text First Indent"/>
    <w:basedOn w:val="a5"/>
    <w:link w:val="af6"/>
    <w:uiPriority w:val="99"/>
    <w:semiHidden/>
    <w:unhideWhenUsed/>
    <w:qFormat/>
    <w:pPr>
      <w:widowControl w:val="0"/>
      <w:spacing w:after="120" w:line="240" w:lineRule="auto"/>
      <w:ind w:firstLineChars="100" w:firstLine="420"/>
    </w:pPr>
    <w:rPr>
      <w:rFonts w:asciiTheme="minorHAnsi" w:eastAsiaTheme="minorEastAsia" w:hAnsiTheme="minorHAnsi" w:cstheme="minorBidi"/>
      <w:kern w:val="2"/>
      <w:sz w:val="21"/>
      <w:szCs w:val="22"/>
    </w:rPr>
  </w:style>
  <w:style w:type="paragraph" w:styleId="20">
    <w:name w:val="Body Text First Indent 2"/>
    <w:basedOn w:val="a8"/>
    <w:uiPriority w:val="99"/>
    <w:qFormat/>
    <w:pPr>
      <w:spacing w:after="120"/>
      <w:ind w:leftChars="200" w:left="420" w:firstLineChars="200" w:firstLine="420"/>
    </w:pPr>
    <w:rPr>
      <w:sz w:val="21"/>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uiPriority w:val="22"/>
    <w:qFormat/>
    <w:rPr>
      <w:b/>
      <w:bCs/>
    </w:rPr>
  </w:style>
  <w:style w:type="character" w:styleId="af9">
    <w:name w:val="annotation reference"/>
    <w:uiPriority w:val="99"/>
    <w:semiHidden/>
    <w:qFormat/>
    <w:rPr>
      <w:sz w:val="21"/>
      <w:szCs w:val="21"/>
    </w:rPr>
  </w:style>
  <w:style w:type="character" w:customStyle="1" w:styleId="af1">
    <w:name w:val="页眉 字符"/>
    <w:basedOn w:val="a0"/>
    <w:link w:val="af0"/>
    <w:uiPriority w:val="99"/>
    <w:qFormat/>
    <w:rPr>
      <w:sz w:val="18"/>
      <w:szCs w:val="18"/>
    </w:rPr>
  </w:style>
  <w:style w:type="character" w:customStyle="1" w:styleId="af">
    <w:name w:val="页脚 字符"/>
    <w:basedOn w:val="a0"/>
    <w:link w:val="ae"/>
    <w:uiPriority w:val="99"/>
    <w:qFormat/>
    <w:rPr>
      <w:sz w:val="18"/>
      <w:szCs w:val="18"/>
    </w:rPr>
  </w:style>
  <w:style w:type="paragraph" w:styleId="afa">
    <w:name w:val="List Paragraph"/>
    <w:basedOn w:val="a"/>
    <w:uiPriority w:val="34"/>
    <w:qFormat/>
    <w:pPr>
      <w:ind w:firstLineChars="200" w:firstLine="420"/>
    </w:pPr>
  </w:style>
  <w:style w:type="character" w:customStyle="1" w:styleId="af4">
    <w:name w:val="标题 字符"/>
    <w:link w:val="af3"/>
    <w:uiPriority w:val="10"/>
    <w:qFormat/>
    <w:rPr>
      <w:rFonts w:ascii="Times New Roman" w:eastAsia="方正小标宋简体" w:hAnsi="Times New Roman"/>
      <w:spacing w:val="5"/>
      <w:kern w:val="28"/>
      <w:sz w:val="36"/>
      <w:szCs w:val="52"/>
    </w:rPr>
  </w:style>
  <w:style w:type="character" w:customStyle="1" w:styleId="10">
    <w:name w:val="标题 字符1"/>
    <w:basedOn w:val="a0"/>
    <w:uiPriority w:val="10"/>
    <w:qFormat/>
    <w:rPr>
      <w:rFonts w:asciiTheme="majorHAnsi" w:eastAsiaTheme="majorEastAsia" w:hAnsiTheme="majorHAnsi" w:cstheme="majorBidi"/>
      <w:b/>
      <w:bCs/>
      <w:sz w:val="32"/>
      <w:szCs w:val="32"/>
    </w:rPr>
  </w:style>
  <w:style w:type="character" w:customStyle="1" w:styleId="HTML0">
    <w:name w:val="HTML 预设格式 字符"/>
    <w:basedOn w:val="a0"/>
    <w:link w:val="HTML"/>
    <w:qFormat/>
    <w:rPr>
      <w:rFonts w:ascii="Arial" w:eastAsia="宋体" w:hAnsi="Arial" w:cs="Arial"/>
      <w:kern w:val="0"/>
      <w:sz w:val="24"/>
      <w:szCs w:val="24"/>
    </w:rPr>
  </w:style>
  <w:style w:type="character" w:customStyle="1" w:styleId="a7">
    <w:name w:val="正文文本 字符"/>
    <w:basedOn w:val="a0"/>
    <w:link w:val="a5"/>
    <w:uiPriority w:val="99"/>
    <w:qFormat/>
    <w:rPr>
      <w:rFonts w:ascii="Times New Roman" w:eastAsia="宋体" w:hAnsi="Times New Roman" w:cs="Times New Roman"/>
      <w:kern w:val="0"/>
      <w:sz w:val="20"/>
      <w:szCs w:val="20"/>
    </w:rPr>
  </w:style>
  <w:style w:type="paragraph" w:customStyle="1" w:styleId="TableParagraph">
    <w:name w:val="Table Paragraph"/>
    <w:basedOn w:val="a"/>
    <w:uiPriority w:val="1"/>
    <w:qFormat/>
    <w:pPr>
      <w:spacing w:before="102"/>
      <w:jc w:val="center"/>
    </w:pPr>
    <w:rPr>
      <w:rFonts w:ascii="宋体" w:eastAsia="宋体" w:hAnsi="宋体" w:cs="宋体"/>
      <w:lang w:val="zh-CN" w:bidi="zh-CN"/>
    </w:rPr>
  </w:style>
  <w:style w:type="character" w:customStyle="1" w:styleId="ab">
    <w:name w:val="日期 字符"/>
    <w:basedOn w:val="a0"/>
    <w:link w:val="aa"/>
    <w:uiPriority w:val="99"/>
    <w:qFormat/>
    <w:rPr>
      <w:rFonts w:ascii="仿宋_GB2312" w:eastAsia="仿宋_GB2312" w:hAnsi="Times New Roman" w:cs="Times New Roman"/>
      <w:kern w:val="0"/>
      <w:sz w:val="32"/>
      <w:szCs w:val="20"/>
    </w:rPr>
  </w:style>
  <w:style w:type="character" w:customStyle="1" w:styleId="NormalCharacter">
    <w:name w:val="NormalCharacter"/>
    <w:qFormat/>
  </w:style>
  <w:style w:type="paragraph" w:customStyle="1" w:styleId="11">
    <w:name w:val="列出段落1"/>
    <w:basedOn w:val="a"/>
    <w:qFormat/>
    <w:pPr>
      <w:ind w:firstLineChars="200" w:firstLine="420"/>
    </w:pPr>
    <w:rPr>
      <w:rFonts w:ascii="Times New Roman" w:eastAsia="宋体" w:hAnsi="Times New Roman" w:cs="Times New Roman"/>
      <w:szCs w:val="24"/>
    </w:rPr>
  </w:style>
  <w:style w:type="paragraph" w:customStyle="1" w:styleId="12">
    <w:name w:val="正文文本1"/>
    <w:basedOn w:val="a"/>
    <w:qFormat/>
    <w:pPr>
      <w:widowControl/>
      <w:spacing w:line="360" w:lineRule="auto"/>
    </w:pPr>
    <w:rPr>
      <w:color w:val="FF0000"/>
    </w:rPr>
  </w:style>
  <w:style w:type="paragraph" w:customStyle="1" w:styleId="260">
    <w:name w:val="样式 样式 样式 样式 标题 2 + 宋体 五号 非加粗 黑色 + 段前: 6 磅 段后: 0 磅 行距: 单倍行距 + 段前:..."/>
    <w:basedOn w:val="a"/>
    <w:uiPriority w:val="99"/>
    <w:qFormat/>
    <w:pPr>
      <w:keepNext/>
      <w:keepLines/>
      <w:adjustRightInd w:val="0"/>
      <w:spacing w:before="240"/>
      <w:ind w:left="254"/>
      <w:jc w:val="left"/>
      <w:textAlignment w:val="baseline"/>
      <w:outlineLvl w:val="1"/>
    </w:pPr>
    <w:rPr>
      <w:rFonts w:ascii="宋体" w:hAnsi="宋体" w:cs="宋体"/>
      <w:b/>
      <w:bCs/>
      <w:color w:val="000000"/>
      <w:kern w:val="0"/>
    </w:rPr>
  </w:style>
  <w:style w:type="character" w:customStyle="1" w:styleId="ad">
    <w:name w:val="批注框文本 字符"/>
    <w:basedOn w:val="a0"/>
    <w:link w:val="ac"/>
    <w:uiPriority w:val="99"/>
    <w:semiHidden/>
    <w:qFormat/>
    <w:rPr>
      <w:rFonts w:asciiTheme="minorHAnsi" w:eastAsiaTheme="minorEastAsia" w:hAnsiTheme="minorHAnsi" w:cstheme="minorBidi"/>
      <w:kern w:val="2"/>
      <w:sz w:val="18"/>
      <w:szCs w:val="18"/>
    </w:rPr>
  </w:style>
  <w:style w:type="character" w:customStyle="1" w:styleId="af6">
    <w:name w:val="正文文本首行缩进 字符"/>
    <w:basedOn w:val="a7"/>
    <w:link w:val="af5"/>
    <w:uiPriority w:val="99"/>
    <w:semiHidden/>
    <w:qFormat/>
    <w:rPr>
      <w:rFonts w:asciiTheme="minorHAnsi" w:eastAsiaTheme="minorEastAsia" w:hAnsiTheme="minorHAnsi" w:cstheme="minorBidi"/>
      <w:kern w:val="2"/>
      <w:sz w:val="21"/>
      <w:szCs w:val="22"/>
    </w:rPr>
  </w:style>
  <w:style w:type="table" w:customStyle="1" w:styleId="TableGrid">
    <w:name w:val="TableGrid"/>
    <w:qFormat/>
    <w:pPr>
      <w:spacing w:after="160" w:line="278" w:lineRule="auto"/>
    </w:pPr>
    <w:tblPr>
      <w:tblCellMar>
        <w:top w:w="0" w:type="dxa"/>
        <w:left w:w="0" w:type="dxa"/>
        <w:bottom w:w="0" w:type="dxa"/>
        <w:right w:w="0" w:type="dxa"/>
      </w:tblCellMar>
    </w:tblPr>
  </w:style>
  <w:style w:type="paragraph" w:customStyle="1" w:styleId="13">
    <w:name w:val="修订1"/>
    <w:hidden/>
    <w:uiPriority w:val="99"/>
    <w:unhideWhenUsed/>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389</Words>
  <Characters>2218</Characters>
  <Application>Microsoft Office Word</Application>
  <DocSecurity>0</DocSecurity>
  <Lines>18</Lines>
  <Paragraphs>5</Paragraphs>
  <ScaleCrop>false</ScaleCrop>
  <Company>Lenovo</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j4</dc:creator>
  <cp:lastModifiedBy>张靖</cp:lastModifiedBy>
  <cp:revision>6</cp:revision>
  <cp:lastPrinted>2024-08-28T08:48:00Z</cp:lastPrinted>
  <dcterms:created xsi:type="dcterms:W3CDTF">2025-11-14T13:35:00Z</dcterms:created>
  <dcterms:modified xsi:type="dcterms:W3CDTF">2025-11-17T01:19:00Z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2052-11.8.2.1117</vt:lpwstr>
  </property>
  <property fmtid="{D5CDD505-2E9C-101B-9397-08002B2CF9AE}" pid="3" name="ICV">
    <vt:lpwstr>1496EC575883B31D49EB166918DAFE73</vt:lpwstr>
  </property>
  <property fmtid="{D5CDD505-2E9C-101B-9397-08002B2CF9AE}" pid="4" name="KSOTemplateDocerSaveRecord">
    <vt:lpwstr>eyJoZGlkIjoiMzEwNTM5NzYwMDRjMzkwZTVkZjY2ODkwMGIxNGU0OTUiLCJ1c2VySWQiOiIxNjM5ODAwNTQ4In0=</vt:lpwstr>
  </property>
</Properties>
</file>