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14DDD">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北京市重点站区管理委员会</w:t>
      </w:r>
    </w:p>
    <w:p w14:paraId="041A72AA">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5</w:t>
      </w:r>
      <w:r>
        <w:rPr>
          <w:rFonts w:hint="eastAsia" w:ascii="方正小标宋简体" w:hAnsi="方正小标宋简体" w:eastAsia="方正小标宋简体" w:cs="方正小标宋简体"/>
          <w:b w:val="0"/>
          <w:bCs w:val="0"/>
          <w:sz w:val="44"/>
          <w:szCs w:val="44"/>
          <w:highlight w:val="none"/>
        </w:rPr>
        <w:t>年政府信息公开工作年度报告</w:t>
      </w:r>
    </w:p>
    <w:p w14:paraId="225F31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p>
    <w:p w14:paraId="4AD6D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一、总体情况</w:t>
      </w:r>
    </w:p>
    <w:p w14:paraId="705D5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本年度报告根据《中华人民共和国政府信息公开条例》要求，汇总202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重点站区管委会（以下简称管委会）的政府信息公开年度报告编制而成。报告包括总体情况、主动公开政府信息情况、政府信息公开申请情况、政府信息公开行政复议和行政诉讼情况、存在的主要问题及改进情况等6个部分。报告中所列数据的统计期限自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年1月1日起至202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年12月31日止。</w:t>
      </w:r>
    </w:p>
    <w:p w14:paraId="1A478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(一)加强组织领导</w:t>
      </w:r>
    </w:p>
    <w:p w14:paraId="679FB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管委会党组高度重视政府信息公开工作，为确保政府信息公开工作的有序推进，成立了政府信息公开工作领导小组，形成了分管领导具体抓、各处室相互配合的工作机制。同时明确办公室负责推进、指导、协调、监督、考核管委会的政府信息公开工作。</w:t>
      </w:r>
    </w:p>
    <w:p w14:paraId="2FC66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(二)关于主动公开情况</w:t>
      </w:r>
    </w:p>
    <w:p w14:paraId="4ED62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一是认真学习贯彻党的二十大和二十届</w:t>
      </w:r>
      <w:r>
        <w:rPr>
          <w:rFonts w:hint="eastAsia" w:ascii="仿宋_GB2312" w:hAnsi="仿宋_GB2312" w:eastAsia="仿宋_GB2312" w:cs="仿宋_GB2312"/>
          <w:sz w:val="32"/>
          <w:szCs w:val="32"/>
          <w:highlight w:val="none"/>
          <w:lang w:val="en-US" w:eastAsia="zh-CN"/>
        </w:rPr>
        <w:t>历次</w:t>
      </w:r>
      <w:r>
        <w:rPr>
          <w:rFonts w:hint="eastAsia" w:ascii="仿宋_GB2312" w:hAnsi="仿宋_GB2312" w:eastAsia="仿宋_GB2312" w:cs="仿宋_GB2312"/>
          <w:sz w:val="32"/>
          <w:szCs w:val="32"/>
          <w:highlight w:val="none"/>
        </w:rPr>
        <w:t>全会精神，认真贯彻落实市委部署要求，统筹发布重点站区</w:t>
      </w:r>
      <w:r>
        <w:rPr>
          <w:rFonts w:hint="eastAsia" w:ascii="仿宋_GB2312" w:hAnsi="仿宋_GB2312" w:eastAsia="仿宋_GB2312" w:cs="仿宋_GB2312"/>
          <w:sz w:val="32"/>
          <w:szCs w:val="32"/>
          <w:highlight w:val="none"/>
          <w:lang w:val="en-US" w:eastAsia="zh-CN"/>
        </w:rPr>
        <w:t>优化提升、“旅客身边人”志愿服务品牌、打造花园站区</w:t>
      </w:r>
      <w:r>
        <w:rPr>
          <w:rFonts w:hint="eastAsia" w:ascii="仿宋_GB2312" w:hAnsi="仿宋_GB2312" w:eastAsia="仿宋_GB2312" w:cs="仿宋_GB2312"/>
          <w:sz w:val="32"/>
          <w:szCs w:val="32"/>
          <w:highlight w:val="none"/>
        </w:rPr>
        <w:t>等重点工作信息，及时发布重点站区在重点时期(春运、两会、五一、暑运、国庆等)各项服务保障工作信息，全年门户网站共发布信息1301篇。二是策划</w:t>
      </w:r>
      <w:r>
        <w:rPr>
          <w:rFonts w:hint="eastAsia" w:ascii="仿宋_GB2312" w:hAnsi="仿宋_GB2312" w:eastAsia="仿宋_GB2312" w:cs="仿宋_GB2312"/>
          <w:sz w:val="32"/>
          <w:szCs w:val="32"/>
          <w:highlight w:val="none"/>
          <w:lang w:val="en-US" w:eastAsia="zh-CN"/>
        </w:rPr>
        <w:t>站区</w:t>
      </w:r>
      <w:r>
        <w:rPr>
          <w:rFonts w:hint="eastAsia" w:ascii="仿宋_GB2312" w:hAnsi="仿宋_GB2312" w:eastAsia="仿宋_GB2312" w:cs="仿宋_GB2312"/>
          <w:sz w:val="32"/>
          <w:szCs w:val="32"/>
          <w:highlight w:val="none"/>
        </w:rPr>
        <w:t>交通接驳管理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服务设施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导引及疏导工作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深入贯彻中央八项规定精神意见建议等</w:t>
      </w:r>
      <w:r>
        <w:rPr>
          <w:rFonts w:hint="eastAsia" w:ascii="仿宋_GB2312" w:hAnsi="仿宋_GB2312" w:eastAsia="仿宋_GB2312" w:cs="仿宋_GB2312"/>
          <w:sz w:val="32"/>
          <w:szCs w:val="32"/>
          <w:highlight w:val="none"/>
          <w:lang w:val="en-US" w:eastAsia="zh-CN"/>
        </w:rPr>
        <w:t>市民旅客</w:t>
      </w:r>
      <w:r>
        <w:rPr>
          <w:rFonts w:hint="eastAsia" w:ascii="仿宋_GB2312" w:hAnsi="仿宋_GB2312" w:eastAsia="仿宋_GB2312" w:cs="仿宋_GB2312"/>
          <w:sz w:val="32"/>
          <w:szCs w:val="32"/>
          <w:highlight w:val="none"/>
        </w:rPr>
        <w:t>关心事项开展征集调查，不断完善提升站区服务保障水平。三是加大重点领域主动公开力度，主动及时公开部门预决算、年度绩效任务及进展情况等信息。主动及时公示行政处罚信息，按照有关工作要求，在管委会门户网站主动发布及修改调整公开信息13</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条。</w:t>
      </w:r>
    </w:p>
    <w:p w14:paraId="34791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(三)关于依申请公开情况</w:t>
      </w:r>
    </w:p>
    <w:p w14:paraId="113E2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就申请事项加强与申请人的事前沟通，精准了解申请人诉求，严格按照《政府信息公开条例》有关依申请公开办理流程和法定答复类型，做好政府信息依申请公开答复。完善依申请办理工作机制，及时满足公众信息需求。全年共收到政府信息公开申请</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件，没有上年转接申请。</w:t>
      </w:r>
    </w:p>
    <w:p w14:paraId="07FB3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(四)关于政府信息管理情况</w:t>
      </w:r>
    </w:p>
    <w:p w14:paraId="1CD17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持续推进完善政府信息公开制度机制，严格审核政务公开内容和项目，完善政府信息发布协调机制和信息公开保密审查制度，确保政府信息公开工作的规范运行。</w:t>
      </w:r>
    </w:p>
    <w:p w14:paraId="0F653D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(五)关于政府信息公开平台建设情况</w:t>
      </w:r>
    </w:p>
    <w:p w14:paraId="61FD8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一是充分利用管委会网站的互联网窗口作用，</w:t>
      </w:r>
      <w:r>
        <w:rPr>
          <w:rFonts w:hint="eastAsia" w:ascii="仿宋_GB2312" w:hAnsi="仿宋_GB2312" w:eastAsia="仿宋_GB2312" w:cs="仿宋_GB2312"/>
          <w:sz w:val="32"/>
          <w:szCs w:val="32"/>
          <w:highlight w:val="none"/>
          <w:lang w:val="en-US" w:eastAsia="zh-CN"/>
        </w:rPr>
        <w:t>在政府信息公开专栏加入无障碍访问功能，确保残障人士、老年人、暂时性伤病患者等群体，能够平等地获取有关信息和使用有关服务</w:t>
      </w:r>
      <w:r>
        <w:rPr>
          <w:rFonts w:hint="eastAsia" w:ascii="仿宋_GB2312" w:hAnsi="仿宋_GB2312" w:eastAsia="仿宋_GB2312" w:cs="仿宋_GB2312"/>
          <w:sz w:val="32"/>
          <w:szCs w:val="32"/>
          <w:highlight w:val="none"/>
        </w:rPr>
        <w:t>。二是持续优化网站“</w:t>
      </w:r>
      <w:r>
        <w:rPr>
          <w:rFonts w:hint="eastAsia" w:ascii="仿宋_GB2312" w:hAnsi="仿宋_GB2312" w:eastAsia="仿宋_GB2312" w:cs="仿宋_GB2312"/>
          <w:sz w:val="32"/>
          <w:szCs w:val="32"/>
          <w:highlight w:val="none"/>
          <w:lang w:val="en-US" w:eastAsia="zh-CN"/>
        </w:rPr>
        <w:t>语音搜索</w:t>
      </w:r>
      <w:r>
        <w:rPr>
          <w:rFonts w:hint="eastAsia" w:ascii="仿宋_GB2312" w:hAnsi="仿宋_GB2312" w:eastAsia="仿宋_GB2312" w:cs="仿宋_GB2312"/>
          <w:sz w:val="32"/>
          <w:szCs w:val="32"/>
          <w:highlight w:val="none"/>
        </w:rPr>
        <w:t>”功能，实现搜索关键词，即可全方位展示相关信息，</w:t>
      </w:r>
      <w:r>
        <w:rPr>
          <w:rFonts w:hint="eastAsia" w:ascii="仿宋_GB2312" w:hAnsi="仿宋_GB2312" w:eastAsia="仿宋_GB2312" w:cs="仿宋_GB2312"/>
          <w:sz w:val="32"/>
          <w:szCs w:val="32"/>
          <w:highlight w:val="none"/>
          <w:lang w:val="en-US" w:eastAsia="zh-CN"/>
        </w:rPr>
        <w:t>进一步加强语音识别精度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精准显示搜索结果</w:t>
      </w:r>
      <w:r>
        <w:rPr>
          <w:rFonts w:hint="eastAsia" w:ascii="仿宋_GB2312" w:hAnsi="仿宋_GB2312" w:eastAsia="仿宋_GB2312" w:cs="仿宋_GB2312"/>
          <w:sz w:val="32"/>
          <w:szCs w:val="32"/>
          <w:highlight w:val="none"/>
        </w:rPr>
        <w:t>。三是</w:t>
      </w:r>
      <w:r>
        <w:rPr>
          <w:rFonts w:hint="eastAsia" w:ascii="仿宋_GB2312" w:hAnsi="仿宋_GB2312" w:eastAsia="仿宋_GB2312" w:cs="仿宋_GB2312"/>
          <w:sz w:val="32"/>
          <w:szCs w:val="32"/>
          <w:highlight w:val="none"/>
          <w:lang w:val="en-US" w:eastAsia="zh-CN"/>
        </w:rPr>
        <w:t>继续</w:t>
      </w:r>
      <w:r>
        <w:rPr>
          <w:rFonts w:hint="eastAsia" w:ascii="仿宋_GB2312" w:hAnsi="仿宋_GB2312" w:eastAsia="仿宋_GB2312" w:cs="仿宋_GB2312"/>
          <w:sz w:val="32"/>
          <w:szCs w:val="32"/>
          <w:highlight w:val="none"/>
        </w:rPr>
        <w:t>提升网站在移动端的访问兼容性，增强在手机、平板电脑等设备的浏览体验。</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是加强政务新媒体管理建设，持续加强内容自查，提高信息服务质量。</w:t>
      </w:r>
    </w:p>
    <w:p w14:paraId="17F7D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(六)关于政府信息公开监督保障及教育培训情况</w:t>
      </w:r>
    </w:p>
    <w:p w14:paraId="7D57C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严格落实《重点站区管委会信息管理办法》，进一步完善监督考核体系，确保政府信息公开扎实、规范、高效开展，以实际行动做到让政府放心、让群众满意。</w:t>
      </w:r>
    </w:p>
    <w:p w14:paraId="412CBE92">
      <w:pPr>
        <w:pStyle w:val="2"/>
        <w:rPr>
          <w:rFonts w:hint="eastAsia"/>
        </w:rPr>
      </w:pPr>
    </w:p>
    <w:p w14:paraId="01D5F144">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6151359C">
      <w:pPr>
        <w:pStyle w:val="2"/>
        <w:rPr>
          <w:rFonts w:hint="eastAsia"/>
        </w:rPr>
      </w:pPr>
    </w:p>
    <w:tbl>
      <w:tblPr>
        <w:tblStyle w:val="3"/>
        <w:tblW w:w="0" w:type="auto"/>
        <w:jc w:val="center"/>
        <w:tblLayout w:type="fixed"/>
        <w:tblCellMar>
          <w:top w:w="0" w:type="dxa"/>
          <w:left w:w="0" w:type="dxa"/>
          <w:bottom w:w="0" w:type="dxa"/>
          <w:right w:w="0" w:type="dxa"/>
        </w:tblCellMar>
      </w:tblPr>
      <w:tblGrid>
        <w:gridCol w:w="2435"/>
        <w:gridCol w:w="2435"/>
        <w:gridCol w:w="2435"/>
        <w:gridCol w:w="2435"/>
      </w:tblGrid>
      <w:tr w14:paraId="4556937B">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8" w:space="0"/>
              <w:right w:val="single" w:color="auto" w:sz="4" w:space="0"/>
            </w:tcBorders>
            <w:shd w:val="clear" w:color="auto" w:fill="9BC2E6"/>
            <w:noWrap w:val="0"/>
            <w:tcMar>
              <w:left w:w="57" w:type="dxa"/>
              <w:right w:w="57" w:type="dxa"/>
            </w:tcMar>
            <w:vAlign w:val="center"/>
          </w:tcPr>
          <w:p w14:paraId="17830AFF">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shd w:val="clear"/>
                <w:lang w:bidi="ar"/>
              </w:rPr>
              <w:t>第二十条第（一）项</w:t>
            </w:r>
          </w:p>
        </w:tc>
      </w:tr>
      <w:tr w14:paraId="0B14DB87">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8" w:space="0"/>
              <w:right w:val="single" w:color="auto" w:sz="8" w:space="0"/>
            </w:tcBorders>
            <w:shd w:val="clear" w:color="auto" w:fill="BDD7EE"/>
            <w:noWrap w:val="0"/>
            <w:tcMar>
              <w:left w:w="57" w:type="dxa"/>
              <w:right w:w="57" w:type="dxa"/>
            </w:tcMar>
            <w:vAlign w:val="center"/>
          </w:tcPr>
          <w:p w14:paraId="31558E0D">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EEBF7"/>
            <w:noWrap w:val="0"/>
            <w:tcMar>
              <w:left w:w="57" w:type="dxa"/>
              <w:right w:w="57" w:type="dxa"/>
            </w:tcMar>
            <w:vAlign w:val="center"/>
          </w:tcPr>
          <w:p w14:paraId="7A2015AA">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EEBF7"/>
            <w:noWrap w:val="0"/>
            <w:tcMar>
              <w:left w:w="57" w:type="dxa"/>
              <w:right w:w="57" w:type="dxa"/>
            </w:tcMar>
            <w:vAlign w:val="center"/>
          </w:tcPr>
          <w:p w14:paraId="5486584F">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4" w:space="0"/>
            </w:tcBorders>
            <w:shd w:val="clear" w:color="auto" w:fill="DEEBF7"/>
            <w:noWrap w:val="0"/>
            <w:tcMar>
              <w:left w:w="57" w:type="dxa"/>
              <w:right w:w="57" w:type="dxa"/>
            </w:tcMar>
            <w:vAlign w:val="center"/>
          </w:tcPr>
          <w:p w14:paraId="385559BC">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037677F8">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8" w:space="0"/>
              <w:right w:val="single" w:color="auto" w:sz="8" w:space="0"/>
            </w:tcBorders>
            <w:shd w:val="clear" w:color="auto" w:fill="BDD7EE"/>
            <w:noWrap w:val="0"/>
            <w:tcMar>
              <w:left w:w="57" w:type="dxa"/>
              <w:right w:w="57" w:type="dxa"/>
            </w:tcMar>
            <w:vAlign w:val="center"/>
          </w:tcPr>
          <w:p w14:paraId="5F347575">
            <w:pPr>
              <w:widowControl/>
              <w:spacing w:line="560" w:lineRule="exact"/>
              <w:jc w:val="center"/>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157D14F">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BFF2666">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4" w:space="0"/>
            </w:tcBorders>
            <w:noWrap w:val="0"/>
            <w:tcMar>
              <w:left w:w="57" w:type="dxa"/>
              <w:right w:w="57" w:type="dxa"/>
            </w:tcMar>
            <w:vAlign w:val="center"/>
          </w:tcPr>
          <w:p w14:paraId="5E77A710">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3E4F4851">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8" w:space="0"/>
              <w:right w:val="single" w:color="auto" w:sz="8" w:space="0"/>
            </w:tcBorders>
            <w:shd w:val="clear" w:color="auto" w:fill="BDD7EE"/>
            <w:noWrap w:val="0"/>
            <w:tcMar>
              <w:left w:w="57" w:type="dxa"/>
              <w:right w:w="57" w:type="dxa"/>
            </w:tcMar>
            <w:vAlign w:val="center"/>
          </w:tcPr>
          <w:p w14:paraId="0C33EDB1">
            <w:pPr>
              <w:widowControl/>
              <w:spacing w:line="560" w:lineRule="exact"/>
              <w:jc w:val="center"/>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56515BA">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E4AD9E1">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4" w:space="0"/>
            </w:tcBorders>
            <w:noWrap w:val="0"/>
            <w:tcMar>
              <w:left w:w="57" w:type="dxa"/>
              <w:right w:w="57" w:type="dxa"/>
            </w:tcMar>
            <w:vAlign w:val="center"/>
          </w:tcPr>
          <w:p w14:paraId="72947BD7">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1787998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4" w:space="0"/>
              <w:bottom w:val="single" w:color="auto" w:sz="8" w:space="0"/>
              <w:right w:val="single" w:color="auto" w:sz="4" w:space="0"/>
            </w:tcBorders>
            <w:shd w:val="clear" w:color="auto" w:fill="9BC2E6"/>
            <w:noWrap w:val="0"/>
            <w:tcMar>
              <w:left w:w="57" w:type="dxa"/>
              <w:right w:w="57" w:type="dxa"/>
            </w:tcMar>
            <w:vAlign w:val="center"/>
          </w:tcPr>
          <w:p w14:paraId="7447BAD3">
            <w:pPr>
              <w:widowControl/>
              <w:spacing w:line="560" w:lineRule="exact"/>
              <w:jc w:val="center"/>
            </w:pPr>
            <w:r>
              <w:rPr>
                <w:rFonts w:hint="eastAsia" w:ascii="宋体" w:hAnsi="宋体" w:cs="宋体"/>
                <w:color w:val="000000"/>
                <w:kern w:val="0"/>
                <w:sz w:val="20"/>
                <w:szCs w:val="20"/>
                <w:lang w:bidi="ar"/>
              </w:rPr>
              <w:t>第二十条第（五）项</w:t>
            </w:r>
          </w:p>
        </w:tc>
      </w:tr>
      <w:tr w14:paraId="2C17A27A">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8" w:space="0"/>
              <w:right w:val="single" w:color="auto" w:sz="8" w:space="0"/>
            </w:tcBorders>
            <w:shd w:val="clear" w:color="auto" w:fill="BDD7EE"/>
            <w:noWrap w:val="0"/>
            <w:tcMar>
              <w:left w:w="57" w:type="dxa"/>
              <w:right w:w="57" w:type="dxa"/>
            </w:tcMar>
            <w:vAlign w:val="center"/>
          </w:tcPr>
          <w:p w14:paraId="35B64B66">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4" w:space="0"/>
            </w:tcBorders>
            <w:shd w:val="clear" w:color="auto" w:fill="DEEBF7"/>
            <w:noWrap w:val="0"/>
            <w:tcMar>
              <w:left w:w="57" w:type="dxa"/>
              <w:right w:w="57" w:type="dxa"/>
            </w:tcMar>
            <w:vAlign w:val="center"/>
          </w:tcPr>
          <w:p w14:paraId="14CBFF76">
            <w:pPr>
              <w:widowControl/>
              <w:spacing w:line="560" w:lineRule="exact"/>
              <w:jc w:val="center"/>
            </w:pPr>
            <w:r>
              <w:rPr>
                <w:rFonts w:hint="eastAsia" w:ascii="宋体" w:hAnsi="宋体" w:cs="宋体"/>
                <w:color w:val="000000"/>
                <w:kern w:val="0"/>
                <w:sz w:val="20"/>
                <w:szCs w:val="20"/>
                <w:lang w:bidi="ar"/>
              </w:rPr>
              <w:t>本年处理决定数量</w:t>
            </w:r>
          </w:p>
        </w:tc>
      </w:tr>
      <w:tr w14:paraId="43E822EC">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8" w:space="0"/>
              <w:right w:val="single" w:color="auto" w:sz="8" w:space="0"/>
            </w:tcBorders>
            <w:shd w:val="clear" w:color="auto" w:fill="BDD7EE"/>
            <w:noWrap w:val="0"/>
            <w:tcMar>
              <w:left w:w="57" w:type="dxa"/>
              <w:right w:w="57" w:type="dxa"/>
            </w:tcMar>
            <w:vAlign w:val="center"/>
          </w:tcPr>
          <w:p w14:paraId="004C00E4">
            <w:pPr>
              <w:widowControl/>
              <w:spacing w:line="560" w:lineRule="exact"/>
              <w:jc w:val="center"/>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4" w:space="0"/>
            </w:tcBorders>
            <w:noWrap w:val="0"/>
            <w:tcMar>
              <w:left w:w="57" w:type="dxa"/>
              <w:right w:w="57" w:type="dxa"/>
            </w:tcMar>
            <w:vAlign w:val="center"/>
          </w:tcPr>
          <w:p w14:paraId="416BF10E">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6F53A2C7">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4" w:space="0"/>
              <w:bottom w:val="single" w:color="auto" w:sz="8" w:space="0"/>
              <w:right w:val="single" w:color="auto" w:sz="4" w:space="0"/>
            </w:tcBorders>
            <w:shd w:val="clear" w:color="auto" w:fill="9BC2E6"/>
            <w:noWrap w:val="0"/>
            <w:tcMar>
              <w:left w:w="57" w:type="dxa"/>
              <w:right w:w="57" w:type="dxa"/>
            </w:tcMar>
            <w:vAlign w:val="center"/>
          </w:tcPr>
          <w:p w14:paraId="7F8D9077">
            <w:pPr>
              <w:widowControl/>
              <w:spacing w:line="560" w:lineRule="exact"/>
              <w:jc w:val="center"/>
            </w:pPr>
            <w:r>
              <w:rPr>
                <w:rFonts w:hint="eastAsia" w:ascii="宋体" w:hAnsi="宋体" w:cs="宋体"/>
                <w:color w:val="000000"/>
                <w:kern w:val="0"/>
                <w:sz w:val="20"/>
                <w:szCs w:val="20"/>
                <w:lang w:bidi="ar"/>
              </w:rPr>
              <w:t>第二十条第（六）项</w:t>
            </w:r>
          </w:p>
        </w:tc>
      </w:tr>
      <w:tr w14:paraId="2112B89A">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8" w:space="0"/>
              <w:right w:val="single" w:color="auto" w:sz="8" w:space="0"/>
            </w:tcBorders>
            <w:shd w:val="clear" w:color="auto" w:fill="BDD7EE"/>
            <w:noWrap w:val="0"/>
            <w:tcMar>
              <w:left w:w="57" w:type="dxa"/>
              <w:right w:w="57" w:type="dxa"/>
            </w:tcMar>
            <w:vAlign w:val="center"/>
          </w:tcPr>
          <w:p w14:paraId="678265B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4" w:space="0"/>
            </w:tcBorders>
            <w:shd w:val="clear" w:color="auto" w:fill="DEEBF7"/>
            <w:noWrap w:val="0"/>
            <w:tcMar>
              <w:left w:w="57" w:type="dxa"/>
              <w:right w:w="57" w:type="dxa"/>
            </w:tcMar>
            <w:vAlign w:val="center"/>
          </w:tcPr>
          <w:p w14:paraId="709913F3">
            <w:pPr>
              <w:widowControl/>
              <w:spacing w:line="560" w:lineRule="exact"/>
              <w:jc w:val="center"/>
            </w:pPr>
            <w:r>
              <w:rPr>
                <w:rFonts w:hint="eastAsia" w:ascii="宋体" w:hAnsi="宋体" w:cs="宋体"/>
                <w:color w:val="000000"/>
                <w:kern w:val="0"/>
                <w:sz w:val="20"/>
                <w:szCs w:val="20"/>
                <w:shd w:val="clear"/>
                <w:lang w:bidi="ar"/>
              </w:rPr>
              <w:t>本年处理决定数量</w:t>
            </w:r>
          </w:p>
        </w:tc>
      </w:tr>
      <w:tr w14:paraId="7CEA78AC">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8" w:space="0"/>
              <w:right w:val="single" w:color="auto" w:sz="8" w:space="0"/>
            </w:tcBorders>
            <w:shd w:val="clear" w:color="auto" w:fill="BDD7EE"/>
            <w:noWrap w:val="0"/>
            <w:tcMar>
              <w:left w:w="57" w:type="dxa"/>
              <w:right w:w="57" w:type="dxa"/>
            </w:tcMar>
            <w:vAlign w:val="center"/>
          </w:tcPr>
          <w:p w14:paraId="053A6230">
            <w:pPr>
              <w:widowControl/>
              <w:spacing w:line="560" w:lineRule="exact"/>
              <w:jc w:val="center"/>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4" w:space="0"/>
            </w:tcBorders>
            <w:noWrap w:val="0"/>
            <w:tcMar>
              <w:left w:w="57" w:type="dxa"/>
              <w:right w:w="57" w:type="dxa"/>
            </w:tcMar>
            <w:vAlign w:val="center"/>
          </w:tcPr>
          <w:p w14:paraId="77664626">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127DA80F">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8" w:space="0"/>
            </w:tcBorders>
            <w:shd w:val="clear" w:color="auto" w:fill="BDD7EE"/>
            <w:noWrap w:val="0"/>
            <w:tcMar>
              <w:left w:w="57" w:type="dxa"/>
              <w:right w:w="57" w:type="dxa"/>
            </w:tcMar>
            <w:vAlign w:val="center"/>
          </w:tcPr>
          <w:p w14:paraId="55DDFE6F">
            <w:pPr>
              <w:widowControl/>
              <w:spacing w:line="560" w:lineRule="exact"/>
              <w:jc w:val="center"/>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4" w:space="0"/>
            </w:tcBorders>
            <w:noWrap w:val="0"/>
            <w:tcMar>
              <w:left w:w="57" w:type="dxa"/>
              <w:right w:w="57" w:type="dxa"/>
            </w:tcMar>
            <w:vAlign w:val="center"/>
          </w:tcPr>
          <w:p w14:paraId="27EDAAAE">
            <w:pPr>
              <w:widowControl/>
              <w:spacing w:line="560" w:lineRule="exact"/>
              <w:jc w:val="left"/>
            </w:pPr>
            <w:r>
              <w:rPr>
                <w:rFonts w:hint="eastAsia" w:ascii="宋体" w:hAnsi="宋体" w:cs="宋体"/>
                <w:color w:val="000000"/>
                <w:kern w:val="0"/>
                <w:sz w:val="20"/>
                <w:szCs w:val="20"/>
                <w:lang w:bidi="ar"/>
              </w:rPr>
              <w:t>　</w:t>
            </w:r>
          </w:p>
        </w:tc>
      </w:tr>
      <w:tr w14:paraId="514C31AB">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7F6AB663">
            <w:pPr>
              <w:widowControl/>
              <w:spacing w:line="560" w:lineRule="exact"/>
              <w:jc w:val="center"/>
            </w:pPr>
            <w:r>
              <w:rPr>
                <w:rFonts w:hint="eastAsia" w:ascii="宋体" w:hAnsi="宋体" w:cs="宋体"/>
                <w:color w:val="000000"/>
                <w:kern w:val="0"/>
                <w:sz w:val="20"/>
                <w:szCs w:val="20"/>
                <w:lang w:bidi="ar"/>
              </w:rPr>
              <w:t>第二十条第（八）项</w:t>
            </w:r>
          </w:p>
        </w:tc>
      </w:tr>
      <w:tr w14:paraId="5106D7AB">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0849EFE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shd w:val="clear" w:color="auto" w:fill="DEEBF7"/>
            <w:noWrap w:val="0"/>
            <w:tcMar>
              <w:left w:w="57" w:type="dxa"/>
              <w:right w:w="57" w:type="dxa"/>
            </w:tcMar>
            <w:vAlign w:val="center"/>
          </w:tcPr>
          <w:p w14:paraId="092E366A">
            <w:pPr>
              <w:widowControl/>
              <w:spacing w:line="560" w:lineRule="exact"/>
              <w:jc w:val="center"/>
            </w:pPr>
            <w:r>
              <w:rPr>
                <w:rFonts w:hint="eastAsia" w:ascii="宋体" w:hAnsi="宋体" w:cs="宋体"/>
                <w:color w:val="000000"/>
                <w:kern w:val="0"/>
                <w:sz w:val="20"/>
                <w:szCs w:val="20"/>
                <w:lang w:bidi="ar"/>
              </w:rPr>
              <w:t>本年收费金额（单位：万元）</w:t>
            </w:r>
          </w:p>
        </w:tc>
      </w:tr>
      <w:tr w14:paraId="24D0BEF6">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70047399">
            <w:pPr>
              <w:widowControl/>
              <w:spacing w:line="560" w:lineRule="exact"/>
              <w:jc w:val="center"/>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849779">
            <w:pPr>
              <w:spacing w:line="560" w:lineRule="exact"/>
              <w:jc w:val="center"/>
              <w:rPr>
                <w:rFonts w:hint="eastAsia" w:ascii="宋体" w:eastAsia="宋体"/>
                <w:sz w:val="24"/>
                <w:lang w:val="en-US" w:eastAsia="zh-CN"/>
              </w:rPr>
            </w:pPr>
            <w:r>
              <w:rPr>
                <w:rFonts w:hint="eastAsia" w:ascii="宋体"/>
                <w:sz w:val="24"/>
                <w:lang w:val="en-US" w:eastAsia="zh-CN"/>
              </w:rPr>
              <w:t>0</w:t>
            </w:r>
          </w:p>
        </w:tc>
      </w:tr>
    </w:tbl>
    <w:p w14:paraId="2EB724DD">
      <w:pPr>
        <w:pStyle w:val="2"/>
        <w:rPr>
          <w:rFonts w:hint="eastAsia"/>
        </w:rPr>
      </w:pPr>
    </w:p>
    <w:p w14:paraId="6DEDE76D">
      <w:pPr>
        <w:pStyle w:val="2"/>
        <w:rPr>
          <w:rFonts w:hint="eastAsia"/>
        </w:rPr>
      </w:pPr>
    </w:p>
    <w:p w14:paraId="3FB349BF">
      <w:pPr>
        <w:pStyle w:val="2"/>
        <w:rPr>
          <w:rFonts w:hint="eastAsia"/>
        </w:rPr>
      </w:pPr>
    </w:p>
    <w:p w14:paraId="757D51CA">
      <w:pPr>
        <w:pStyle w:val="2"/>
        <w:rPr>
          <w:rFonts w:hint="eastAsia"/>
        </w:rPr>
      </w:pPr>
    </w:p>
    <w:p w14:paraId="6FE2A65F">
      <w:pPr>
        <w:pStyle w:val="2"/>
        <w:rPr>
          <w:rFonts w:hint="eastAsia"/>
        </w:rPr>
      </w:pPr>
    </w:p>
    <w:p w14:paraId="6F510253">
      <w:pPr>
        <w:pStyle w:val="2"/>
        <w:rPr>
          <w:rFonts w:hint="eastAsia"/>
        </w:rPr>
      </w:pPr>
    </w:p>
    <w:p w14:paraId="242F52C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3"/>
        <w:tblpPr w:leftFromText="180" w:rightFromText="180" w:vertAnchor="text" w:horzAnchor="page" w:tblpX="1174" w:tblpY="312"/>
        <w:tblOverlap w:val="never"/>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5"/>
        <w:gridCol w:w="955"/>
        <w:gridCol w:w="3262"/>
        <w:gridCol w:w="700"/>
        <w:gridCol w:w="697"/>
        <w:gridCol w:w="697"/>
        <w:gridCol w:w="697"/>
        <w:gridCol w:w="697"/>
        <w:gridCol w:w="698"/>
        <w:gridCol w:w="701"/>
      </w:tblGrid>
      <w:tr w14:paraId="6105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4992" w:type="dxa"/>
            <w:gridSpan w:val="3"/>
            <w:vMerge w:val="restart"/>
            <w:shd w:val="clear" w:color="auto" w:fill="9BC2E6"/>
            <w:noWrap w:val="0"/>
            <w:tcMar>
              <w:left w:w="108" w:type="dxa"/>
              <w:right w:w="108" w:type="dxa"/>
            </w:tcMar>
            <w:vAlign w:val="center"/>
          </w:tcPr>
          <w:p w14:paraId="36138AD9">
            <w:pPr>
              <w:widowControl/>
              <w:spacing w:line="240" w:lineRule="auto"/>
              <w:jc w:val="left"/>
            </w:pPr>
            <w:r>
              <w:rPr>
                <w:rFonts w:hint="eastAsia" w:ascii="宋体" w:hAnsi="宋体" w:eastAsia="宋体" w:cs="宋体"/>
                <w:kern w:val="0"/>
                <w:sz w:val="20"/>
                <w:szCs w:val="20"/>
                <w:lang w:bidi="ar"/>
              </w:rPr>
              <w:t>（本列数据的勾稽关系为：第一项加第二项之和，等于第三项加第四项之和）</w:t>
            </w:r>
          </w:p>
        </w:tc>
        <w:tc>
          <w:tcPr>
            <w:tcW w:w="4887" w:type="dxa"/>
            <w:gridSpan w:val="7"/>
            <w:shd w:val="clear" w:color="auto" w:fill="9BC2E6"/>
            <w:noWrap w:val="0"/>
            <w:tcMar>
              <w:left w:w="57" w:type="dxa"/>
              <w:right w:w="57" w:type="dxa"/>
            </w:tcMar>
            <w:vAlign w:val="center"/>
          </w:tcPr>
          <w:p w14:paraId="59D39DAA">
            <w:pPr>
              <w:widowControl/>
              <w:spacing w:line="240" w:lineRule="auto"/>
              <w:jc w:val="center"/>
            </w:pPr>
            <w:r>
              <w:rPr>
                <w:rFonts w:hint="eastAsia" w:ascii="宋体" w:hAnsi="宋体" w:cs="宋体"/>
                <w:kern w:val="0"/>
                <w:sz w:val="20"/>
                <w:szCs w:val="20"/>
                <w:lang w:bidi="ar"/>
              </w:rPr>
              <w:t>申请人情况</w:t>
            </w:r>
          </w:p>
        </w:tc>
      </w:tr>
      <w:tr w14:paraId="4277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4992" w:type="dxa"/>
            <w:gridSpan w:val="3"/>
            <w:vMerge w:val="continue"/>
            <w:shd w:val="clear" w:color="auto" w:fill="9BC2E6"/>
            <w:noWrap w:val="0"/>
            <w:tcMar>
              <w:left w:w="108" w:type="dxa"/>
              <w:right w:w="108" w:type="dxa"/>
            </w:tcMar>
            <w:vAlign w:val="center"/>
          </w:tcPr>
          <w:p w14:paraId="6B06BE70">
            <w:pPr>
              <w:spacing w:line="560" w:lineRule="exact"/>
              <w:rPr>
                <w:rFonts w:hint="eastAsia" w:ascii="宋体"/>
                <w:sz w:val="24"/>
              </w:rPr>
            </w:pPr>
          </w:p>
        </w:tc>
        <w:tc>
          <w:tcPr>
            <w:tcW w:w="700" w:type="dxa"/>
            <w:vMerge w:val="restart"/>
            <w:shd w:val="clear" w:color="auto" w:fill="9BC2E6"/>
            <w:noWrap w:val="0"/>
            <w:tcMar>
              <w:left w:w="57" w:type="dxa"/>
              <w:right w:w="57" w:type="dxa"/>
            </w:tcMar>
            <w:vAlign w:val="center"/>
          </w:tcPr>
          <w:p w14:paraId="04AE11D3">
            <w:pPr>
              <w:widowControl/>
              <w:spacing w:line="240" w:lineRule="auto"/>
              <w:jc w:val="center"/>
            </w:pPr>
            <w:r>
              <w:rPr>
                <w:rFonts w:hint="eastAsia" w:ascii="宋体" w:hAnsi="宋体" w:cs="宋体"/>
                <w:kern w:val="0"/>
                <w:sz w:val="20"/>
                <w:szCs w:val="20"/>
                <w:lang w:bidi="ar"/>
              </w:rPr>
              <w:t>自然人</w:t>
            </w:r>
          </w:p>
        </w:tc>
        <w:tc>
          <w:tcPr>
            <w:tcW w:w="3486" w:type="dxa"/>
            <w:gridSpan w:val="5"/>
            <w:shd w:val="clear" w:color="auto" w:fill="9BC2E6"/>
            <w:noWrap w:val="0"/>
            <w:tcMar>
              <w:left w:w="57" w:type="dxa"/>
              <w:right w:w="57" w:type="dxa"/>
            </w:tcMar>
            <w:vAlign w:val="center"/>
          </w:tcPr>
          <w:p w14:paraId="34A7FD47">
            <w:pPr>
              <w:widowControl/>
              <w:spacing w:line="240" w:lineRule="auto"/>
              <w:jc w:val="center"/>
            </w:pPr>
            <w:r>
              <w:rPr>
                <w:rFonts w:hint="eastAsia" w:ascii="宋体" w:hAnsi="宋体" w:cs="宋体"/>
                <w:kern w:val="0"/>
                <w:sz w:val="20"/>
                <w:szCs w:val="20"/>
                <w:lang w:bidi="ar"/>
              </w:rPr>
              <w:t>法人或其他组织</w:t>
            </w:r>
          </w:p>
        </w:tc>
        <w:tc>
          <w:tcPr>
            <w:tcW w:w="701" w:type="dxa"/>
            <w:vMerge w:val="restart"/>
            <w:shd w:val="clear" w:color="auto" w:fill="9BC2E6"/>
            <w:noWrap w:val="0"/>
            <w:tcMar>
              <w:left w:w="57" w:type="dxa"/>
              <w:right w:w="57" w:type="dxa"/>
            </w:tcMar>
            <w:vAlign w:val="center"/>
          </w:tcPr>
          <w:p w14:paraId="68B9553C">
            <w:pPr>
              <w:widowControl/>
              <w:spacing w:line="240" w:lineRule="auto"/>
              <w:jc w:val="center"/>
            </w:pPr>
            <w:r>
              <w:rPr>
                <w:rFonts w:hint="eastAsia" w:ascii="宋体" w:hAnsi="宋体" w:cs="宋体"/>
                <w:kern w:val="0"/>
                <w:sz w:val="20"/>
                <w:szCs w:val="20"/>
                <w:lang w:bidi="ar"/>
              </w:rPr>
              <w:t>总计</w:t>
            </w:r>
          </w:p>
        </w:tc>
      </w:tr>
      <w:tr w14:paraId="20C0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trPr>
        <w:tc>
          <w:tcPr>
            <w:tcW w:w="4992" w:type="dxa"/>
            <w:gridSpan w:val="3"/>
            <w:vMerge w:val="continue"/>
            <w:noWrap w:val="0"/>
            <w:tcMar>
              <w:left w:w="108" w:type="dxa"/>
              <w:right w:w="108" w:type="dxa"/>
            </w:tcMar>
            <w:vAlign w:val="center"/>
          </w:tcPr>
          <w:p w14:paraId="61015EA5">
            <w:pPr>
              <w:spacing w:line="560" w:lineRule="exact"/>
              <w:rPr>
                <w:rFonts w:hint="eastAsia" w:ascii="宋体"/>
                <w:sz w:val="24"/>
              </w:rPr>
            </w:pPr>
          </w:p>
        </w:tc>
        <w:tc>
          <w:tcPr>
            <w:tcW w:w="700" w:type="dxa"/>
            <w:vMerge w:val="continue"/>
            <w:noWrap w:val="0"/>
            <w:tcMar>
              <w:left w:w="57" w:type="dxa"/>
              <w:right w:w="57" w:type="dxa"/>
            </w:tcMar>
            <w:vAlign w:val="center"/>
          </w:tcPr>
          <w:p w14:paraId="314856BA">
            <w:pPr>
              <w:spacing w:line="240" w:lineRule="auto"/>
              <w:rPr>
                <w:rFonts w:hint="eastAsia" w:ascii="宋体"/>
                <w:sz w:val="24"/>
              </w:rPr>
            </w:pPr>
          </w:p>
        </w:tc>
        <w:tc>
          <w:tcPr>
            <w:tcW w:w="697" w:type="dxa"/>
            <w:shd w:val="clear" w:color="auto" w:fill="9BC2E6"/>
            <w:noWrap w:val="0"/>
            <w:tcMar>
              <w:left w:w="57" w:type="dxa"/>
              <w:right w:w="57" w:type="dxa"/>
            </w:tcMar>
            <w:vAlign w:val="center"/>
          </w:tcPr>
          <w:p w14:paraId="62AE71F3">
            <w:pPr>
              <w:widowControl/>
              <w:spacing w:line="240" w:lineRule="auto"/>
              <w:jc w:val="center"/>
            </w:pPr>
            <w:r>
              <w:rPr>
                <w:rFonts w:hint="eastAsia" w:ascii="宋体" w:hAnsi="宋体" w:cs="宋体"/>
                <w:kern w:val="0"/>
                <w:sz w:val="20"/>
                <w:szCs w:val="20"/>
                <w:lang w:bidi="ar"/>
              </w:rPr>
              <w:t>商业</w:t>
            </w:r>
          </w:p>
          <w:p w14:paraId="24C66999">
            <w:pPr>
              <w:widowControl/>
              <w:spacing w:line="240" w:lineRule="auto"/>
              <w:jc w:val="center"/>
            </w:pPr>
            <w:r>
              <w:rPr>
                <w:rFonts w:hint="eastAsia" w:ascii="宋体" w:hAnsi="宋体" w:cs="宋体"/>
                <w:kern w:val="0"/>
                <w:sz w:val="20"/>
                <w:szCs w:val="20"/>
                <w:lang w:bidi="ar"/>
              </w:rPr>
              <w:t>企业</w:t>
            </w:r>
          </w:p>
        </w:tc>
        <w:tc>
          <w:tcPr>
            <w:tcW w:w="697" w:type="dxa"/>
            <w:shd w:val="clear" w:color="auto" w:fill="9BC2E6"/>
            <w:noWrap w:val="0"/>
            <w:tcMar>
              <w:left w:w="57" w:type="dxa"/>
              <w:right w:w="57" w:type="dxa"/>
            </w:tcMar>
            <w:vAlign w:val="center"/>
          </w:tcPr>
          <w:p w14:paraId="23688ED8">
            <w:pPr>
              <w:widowControl/>
              <w:spacing w:line="240" w:lineRule="auto"/>
              <w:jc w:val="center"/>
            </w:pPr>
            <w:r>
              <w:rPr>
                <w:rFonts w:hint="eastAsia" w:ascii="宋体" w:hAnsi="宋体" w:cs="宋体"/>
                <w:kern w:val="0"/>
                <w:sz w:val="20"/>
                <w:szCs w:val="20"/>
                <w:lang w:bidi="ar"/>
              </w:rPr>
              <w:t>科研</w:t>
            </w:r>
          </w:p>
          <w:p w14:paraId="19D0C695">
            <w:pPr>
              <w:widowControl/>
              <w:spacing w:line="240" w:lineRule="auto"/>
              <w:jc w:val="center"/>
            </w:pPr>
            <w:r>
              <w:rPr>
                <w:rFonts w:hint="eastAsia" w:ascii="宋体" w:hAnsi="宋体" w:cs="宋体"/>
                <w:kern w:val="0"/>
                <w:sz w:val="20"/>
                <w:szCs w:val="20"/>
                <w:lang w:bidi="ar"/>
              </w:rPr>
              <w:t>机构</w:t>
            </w:r>
          </w:p>
        </w:tc>
        <w:tc>
          <w:tcPr>
            <w:tcW w:w="697" w:type="dxa"/>
            <w:shd w:val="clear" w:color="auto" w:fill="9BC2E6"/>
            <w:noWrap w:val="0"/>
            <w:tcMar>
              <w:left w:w="57" w:type="dxa"/>
              <w:right w:w="57" w:type="dxa"/>
            </w:tcMar>
            <w:vAlign w:val="center"/>
          </w:tcPr>
          <w:p w14:paraId="69A1CA24">
            <w:pPr>
              <w:widowControl/>
              <w:spacing w:line="240" w:lineRule="auto"/>
              <w:jc w:val="center"/>
            </w:pPr>
            <w:r>
              <w:rPr>
                <w:rFonts w:hint="eastAsia" w:ascii="宋体" w:hAnsi="宋体" w:cs="宋体"/>
                <w:kern w:val="0"/>
                <w:sz w:val="20"/>
                <w:szCs w:val="20"/>
                <w:lang w:bidi="ar"/>
              </w:rPr>
              <w:t>社会公益组织</w:t>
            </w:r>
          </w:p>
        </w:tc>
        <w:tc>
          <w:tcPr>
            <w:tcW w:w="697" w:type="dxa"/>
            <w:shd w:val="clear" w:color="auto" w:fill="9BC2E6"/>
            <w:noWrap w:val="0"/>
            <w:tcMar>
              <w:left w:w="57" w:type="dxa"/>
              <w:right w:w="57" w:type="dxa"/>
            </w:tcMar>
            <w:vAlign w:val="center"/>
          </w:tcPr>
          <w:p w14:paraId="44736112">
            <w:pPr>
              <w:widowControl/>
              <w:spacing w:line="240" w:lineRule="auto"/>
              <w:jc w:val="center"/>
            </w:pPr>
            <w:r>
              <w:rPr>
                <w:rFonts w:hint="eastAsia" w:ascii="宋体" w:hAnsi="宋体" w:cs="宋体"/>
                <w:kern w:val="0"/>
                <w:sz w:val="20"/>
                <w:szCs w:val="20"/>
                <w:lang w:bidi="ar"/>
              </w:rPr>
              <w:t>法律服务机构</w:t>
            </w:r>
          </w:p>
        </w:tc>
        <w:tc>
          <w:tcPr>
            <w:tcW w:w="698" w:type="dxa"/>
            <w:shd w:val="clear" w:color="auto" w:fill="9BC2E6"/>
            <w:noWrap w:val="0"/>
            <w:tcMar>
              <w:left w:w="57" w:type="dxa"/>
              <w:right w:w="57" w:type="dxa"/>
            </w:tcMar>
            <w:vAlign w:val="center"/>
          </w:tcPr>
          <w:p w14:paraId="4BC78B66">
            <w:pPr>
              <w:widowControl/>
              <w:spacing w:line="240" w:lineRule="auto"/>
              <w:jc w:val="center"/>
            </w:pPr>
            <w:r>
              <w:rPr>
                <w:rFonts w:hint="eastAsia" w:ascii="宋体" w:hAnsi="宋体" w:cs="宋体"/>
                <w:kern w:val="0"/>
                <w:sz w:val="20"/>
                <w:szCs w:val="20"/>
                <w:lang w:bidi="ar"/>
              </w:rPr>
              <w:t>其他</w:t>
            </w:r>
          </w:p>
        </w:tc>
        <w:tc>
          <w:tcPr>
            <w:tcW w:w="701" w:type="dxa"/>
            <w:vMerge w:val="continue"/>
            <w:noWrap w:val="0"/>
            <w:tcMar>
              <w:left w:w="57" w:type="dxa"/>
              <w:right w:w="57" w:type="dxa"/>
            </w:tcMar>
            <w:vAlign w:val="center"/>
          </w:tcPr>
          <w:p w14:paraId="6F9E3868">
            <w:pPr>
              <w:spacing w:line="240" w:lineRule="auto"/>
              <w:rPr>
                <w:rFonts w:hint="eastAsia" w:ascii="宋体"/>
                <w:sz w:val="24"/>
              </w:rPr>
            </w:pPr>
          </w:p>
        </w:tc>
      </w:tr>
      <w:tr w14:paraId="23BC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4992" w:type="dxa"/>
            <w:gridSpan w:val="3"/>
            <w:shd w:val="clear" w:color="auto" w:fill="BDD7EE"/>
            <w:noWrap w:val="0"/>
            <w:tcMar>
              <w:left w:w="57" w:type="dxa"/>
              <w:right w:w="57" w:type="dxa"/>
            </w:tcMar>
            <w:vAlign w:val="center"/>
          </w:tcPr>
          <w:p w14:paraId="665FD87F">
            <w:pPr>
              <w:widowControl/>
              <w:spacing w:line="560" w:lineRule="exact"/>
              <w:jc w:val="center"/>
            </w:pPr>
            <w:r>
              <w:rPr>
                <w:rFonts w:hint="eastAsia" w:ascii="宋体" w:hAnsi="宋体" w:cs="宋体"/>
                <w:kern w:val="0"/>
                <w:sz w:val="20"/>
                <w:szCs w:val="20"/>
                <w:lang w:bidi="ar"/>
              </w:rPr>
              <w:t>一、本年新收政府信息公开申请数量</w:t>
            </w:r>
          </w:p>
        </w:tc>
        <w:tc>
          <w:tcPr>
            <w:tcW w:w="700" w:type="dxa"/>
            <w:noWrap w:val="0"/>
            <w:tcMar>
              <w:left w:w="57" w:type="dxa"/>
              <w:right w:w="57" w:type="dxa"/>
            </w:tcMar>
            <w:vAlign w:val="center"/>
          </w:tcPr>
          <w:p w14:paraId="2C2C5CE3">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14</w:t>
            </w:r>
          </w:p>
        </w:tc>
        <w:tc>
          <w:tcPr>
            <w:tcW w:w="697" w:type="dxa"/>
            <w:noWrap w:val="0"/>
            <w:tcMar>
              <w:left w:w="57" w:type="dxa"/>
              <w:right w:w="57" w:type="dxa"/>
            </w:tcMar>
            <w:vAlign w:val="center"/>
          </w:tcPr>
          <w:p w14:paraId="09812DC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2A584B8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center"/>
          </w:tcPr>
          <w:p w14:paraId="04159FC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5D632E6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8" w:type="dxa"/>
            <w:noWrap w:val="0"/>
            <w:tcMar>
              <w:left w:w="57" w:type="dxa"/>
              <w:right w:w="57" w:type="dxa"/>
            </w:tcMar>
            <w:vAlign w:val="center"/>
          </w:tcPr>
          <w:p w14:paraId="7D509DF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01" w:type="dxa"/>
            <w:noWrap w:val="0"/>
            <w:tcMar>
              <w:left w:w="57" w:type="dxa"/>
              <w:right w:w="57" w:type="dxa"/>
            </w:tcMar>
            <w:vAlign w:val="top"/>
          </w:tcPr>
          <w:p w14:paraId="25451C19">
            <w:pPr>
              <w:widowControl/>
              <w:spacing w:line="560" w:lineRule="exact"/>
              <w:jc w:val="center"/>
            </w:pPr>
            <w:r>
              <w:rPr>
                <w:rFonts w:hint="eastAsia" w:ascii="Calibri" w:hAnsi="Calibri" w:cs="Calibri"/>
                <w:kern w:val="0"/>
                <w:sz w:val="20"/>
                <w:szCs w:val="20"/>
                <w:lang w:val="en-US" w:eastAsia="zh-CN" w:bidi="ar"/>
              </w:rPr>
              <w:t>14</w:t>
            </w:r>
            <w:r>
              <w:rPr>
                <w:rFonts w:ascii="Calibri" w:hAnsi="Calibri" w:cs="Calibri"/>
                <w:kern w:val="0"/>
                <w:sz w:val="20"/>
                <w:szCs w:val="20"/>
                <w:lang w:bidi="ar"/>
              </w:rPr>
              <w:t> </w:t>
            </w:r>
          </w:p>
        </w:tc>
      </w:tr>
      <w:tr w14:paraId="41D7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4992" w:type="dxa"/>
            <w:gridSpan w:val="3"/>
            <w:shd w:val="clear" w:color="auto" w:fill="BDD7EE"/>
            <w:noWrap w:val="0"/>
            <w:tcMar>
              <w:left w:w="57" w:type="dxa"/>
              <w:right w:w="57" w:type="dxa"/>
            </w:tcMar>
            <w:vAlign w:val="center"/>
          </w:tcPr>
          <w:p w14:paraId="542E9694">
            <w:pPr>
              <w:widowControl/>
              <w:spacing w:line="560" w:lineRule="exact"/>
              <w:jc w:val="center"/>
            </w:pPr>
            <w:r>
              <w:rPr>
                <w:rFonts w:hint="eastAsia" w:ascii="宋体" w:hAnsi="宋体" w:cs="宋体"/>
                <w:kern w:val="0"/>
                <w:sz w:val="20"/>
                <w:szCs w:val="20"/>
                <w:lang w:bidi="ar"/>
              </w:rPr>
              <w:t>二、上年结转政府信息公开申请数量</w:t>
            </w:r>
          </w:p>
        </w:tc>
        <w:tc>
          <w:tcPr>
            <w:tcW w:w="700" w:type="dxa"/>
            <w:noWrap w:val="0"/>
            <w:tcMar>
              <w:left w:w="57" w:type="dxa"/>
              <w:right w:w="57" w:type="dxa"/>
            </w:tcMar>
            <w:vAlign w:val="top"/>
          </w:tcPr>
          <w:p w14:paraId="135367A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66D6731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165BB2E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0151910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01729C9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16798AB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28A6CF1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3D47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restart"/>
            <w:shd w:val="clear" w:color="auto" w:fill="BDD7EE"/>
            <w:noWrap w:val="0"/>
            <w:tcMar>
              <w:left w:w="57" w:type="dxa"/>
              <w:right w:w="57" w:type="dxa"/>
            </w:tcMar>
            <w:vAlign w:val="center"/>
          </w:tcPr>
          <w:p w14:paraId="196988F2">
            <w:pPr>
              <w:widowControl/>
              <w:spacing w:line="560" w:lineRule="exact"/>
              <w:jc w:val="left"/>
            </w:pPr>
            <w:r>
              <w:rPr>
                <w:rFonts w:hint="eastAsia" w:ascii="宋体" w:hAnsi="宋体" w:cs="宋体"/>
                <w:kern w:val="0"/>
                <w:sz w:val="20"/>
                <w:szCs w:val="20"/>
                <w:lang w:bidi="ar"/>
              </w:rPr>
              <w:t>三、本年度办理结果</w:t>
            </w:r>
          </w:p>
        </w:tc>
        <w:tc>
          <w:tcPr>
            <w:tcW w:w="4217" w:type="dxa"/>
            <w:gridSpan w:val="2"/>
            <w:shd w:val="clear" w:color="auto" w:fill="DEEBF7"/>
            <w:noWrap w:val="0"/>
            <w:tcMar>
              <w:left w:w="57" w:type="dxa"/>
              <w:right w:w="57" w:type="dxa"/>
            </w:tcMar>
            <w:vAlign w:val="center"/>
          </w:tcPr>
          <w:p w14:paraId="0C3174B5">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（一）予以公开</w:t>
            </w:r>
          </w:p>
        </w:tc>
        <w:tc>
          <w:tcPr>
            <w:tcW w:w="700" w:type="dxa"/>
            <w:noWrap w:val="0"/>
            <w:tcMar>
              <w:left w:w="57" w:type="dxa"/>
              <w:right w:w="57" w:type="dxa"/>
            </w:tcMar>
            <w:vAlign w:val="center"/>
          </w:tcPr>
          <w:p w14:paraId="71402E60">
            <w:pPr>
              <w:widowControl/>
              <w:spacing w:line="560" w:lineRule="exact"/>
              <w:jc w:val="center"/>
            </w:pPr>
            <w:r>
              <w:rPr>
                <w:rFonts w:hint="eastAsia" w:ascii="Calibri" w:hAnsi="Calibri" w:cs="Calibri"/>
                <w:kern w:val="0"/>
                <w:sz w:val="20"/>
                <w:szCs w:val="20"/>
                <w:lang w:val="en-US" w:eastAsia="zh-CN" w:bidi="ar"/>
              </w:rPr>
              <w:t>1</w:t>
            </w:r>
          </w:p>
        </w:tc>
        <w:tc>
          <w:tcPr>
            <w:tcW w:w="697" w:type="dxa"/>
            <w:noWrap w:val="0"/>
            <w:tcMar>
              <w:left w:w="57" w:type="dxa"/>
              <w:right w:w="57" w:type="dxa"/>
            </w:tcMar>
            <w:vAlign w:val="center"/>
          </w:tcPr>
          <w:p w14:paraId="541D54F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2FD9BB0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center"/>
          </w:tcPr>
          <w:p w14:paraId="717C7D2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center"/>
          </w:tcPr>
          <w:p w14:paraId="7C61D12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8" w:type="dxa"/>
            <w:noWrap w:val="0"/>
            <w:tcMar>
              <w:left w:w="57" w:type="dxa"/>
              <w:right w:w="57" w:type="dxa"/>
            </w:tcMar>
            <w:vAlign w:val="center"/>
          </w:tcPr>
          <w:p w14:paraId="7E8B4C6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01" w:type="dxa"/>
            <w:noWrap w:val="0"/>
            <w:tcMar>
              <w:left w:w="57" w:type="dxa"/>
              <w:right w:w="57" w:type="dxa"/>
            </w:tcMar>
            <w:vAlign w:val="top"/>
          </w:tcPr>
          <w:p w14:paraId="0E5B082F">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r>
      <w:tr w14:paraId="134D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775" w:type="dxa"/>
            <w:vMerge w:val="continue"/>
            <w:shd w:val="clear" w:color="auto" w:fill="BDD7EE"/>
            <w:noWrap w:val="0"/>
            <w:tcMar>
              <w:left w:w="57" w:type="dxa"/>
              <w:right w:w="57" w:type="dxa"/>
            </w:tcMar>
            <w:vAlign w:val="center"/>
          </w:tcPr>
          <w:p w14:paraId="01DBADDC">
            <w:pPr>
              <w:spacing w:line="560" w:lineRule="exact"/>
              <w:rPr>
                <w:rFonts w:hint="eastAsia" w:ascii="宋体"/>
                <w:sz w:val="24"/>
              </w:rPr>
            </w:pPr>
          </w:p>
        </w:tc>
        <w:tc>
          <w:tcPr>
            <w:tcW w:w="4217" w:type="dxa"/>
            <w:gridSpan w:val="2"/>
            <w:shd w:val="clear" w:color="auto" w:fill="DEEBF7"/>
            <w:noWrap w:val="0"/>
            <w:tcMar>
              <w:left w:w="57" w:type="dxa"/>
              <w:right w:w="57" w:type="dxa"/>
            </w:tcMar>
            <w:vAlign w:val="center"/>
          </w:tcPr>
          <w:p w14:paraId="78F616E2">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（二）部分公开（区分处理的，只计这一情形，不计其他情形）</w:t>
            </w:r>
          </w:p>
        </w:tc>
        <w:tc>
          <w:tcPr>
            <w:tcW w:w="700" w:type="dxa"/>
            <w:noWrap w:val="0"/>
            <w:tcMar>
              <w:left w:w="57" w:type="dxa"/>
              <w:right w:w="57" w:type="dxa"/>
            </w:tcMar>
            <w:vAlign w:val="top"/>
          </w:tcPr>
          <w:p w14:paraId="55CCE60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0B06C0D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03C4597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5417339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010DBE3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77C09D7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04111A7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E79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2A6DC387">
            <w:pPr>
              <w:spacing w:line="560" w:lineRule="exact"/>
              <w:rPr>
                <w:rFonts w:hint="eastAsia" w:ascii="宋体"/>
                <w:sz w:val="24"/>
              </w:rPr>
            </w:pPr>
          </w:p>
        </w:tc>
        <w:tc>
          <w:tcPr>
            <w:tcW w:w="955" w:type="dxa"/>
            <w:vMerge w:val="restart"/>
            <w:shd w:val="clear" w:color="auto" w:fill="DEEBF7"/>
            <w:noWrap w:val="0"/>
            <w:tcMar>
              <w:left w:w="57" w:type="dxa"/>
              <w:right w:w="57" w:type="dxa"/>
            </w:tcMar>
            <w:vAlign w:val="center"/>
          </w:tcPr>
          <w:p w14:paraId="011FC51C">
            <w:pPr>
              <w:widowControl/>
              <w:spacing w:line="240" w:lineRule="auto"/>
              <w:jc w:val="both"/>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（三）</w:t>
            </w:r>
          </w:p>
          <w:p w14:paraId="386FE7AC">
            <w:pPr>
              <w:widowControl/>
              <w:spacing w:line="240" w:lineRule="auto"/>
              <w:jc w:val="distribute"/>
              <w:rPr>
                <w:rFonts w:hint="eastAsia" w:ascii="宋体" w:hAnsi="宋体" w:eastAsia="宋体" w:cs="宋体"/>
                <w:sz w:val="20"/>
                <w:szCs w:val="20"/>
              </w:rPr>
            </w:pPr>
            <w:r>
              <w:rPr>
                <w:rFonts w:hint="eastAsia" w:ascii="宋体" w:hAnsi="宋体" w:eastAsia="宋体" w:cs="宋体"/>
                <w:kern w:val="0"/>
                <w:sz w:val="20"/>
                <w:szCs w:val="20"/>
                <w:lang w:bidi="ar"/>
              </w:rPr>
              <w:t>不予公开</w:t>
            </w:r>
          </w:p>
        </w:tc>
        <w:tc>
          <w:tcPr>
            <w:tcW w:w="3262" w:type="dxa"/>
            <w:shd w:val="clear" w:color="auto" w:fill="DEEBF7"/>
            <w:noWrap w:val="0"/>
            <w:tcMar>
              <w:left w:w="57" w:type="dxa"/>
              <w:right w:w="57" w:type="dxa"/>
            </w:tcMar>
            <w:vAlign w:val="top"/>
          </w:tcPr>
          <w:p w14:paraId="655EAE91">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1.属于国家秘密</w:t>
            </w:r>
          </w:p>
        </w:tc>
        <w:tc>
          <w:tcPr>
            <w:tcW w:w="700" w:type="dxa"/>
            <w:noWrap w:val="0"/>
            <w:tcMar>
              <w:left w:w="57" w:type="dxa"/>
              <w:right w:w="57" w:type="dxa"/>
            </w:tcMar>
            <w:vAlign w:val="top"/>
          </w:tcPr>
          <w:p w14:paraId="5293320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3B0B998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1F92451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372B3C1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585657C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1D87DDA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1362F07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463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4E061162">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02C64230">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5C9035FF">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2.其他法律行政法规禁止公开</w:t>
            </w:r>
          </w:p>
        </w:tc>
        <w:tc>
          <w:tcPr>
            <w:tcW w:w="700" w:type="dxa"/>
            <w:noWrap w:val="0"/>
            <w:tcMar>
              <w:left w:w="57" w:type="dxa"/>
              <w:right w:w="57" w:type="dxa"/>
            </w:tcMar>
            <w:vAlign w:val="top"/>
          </w:tcPr>
          <w:p w14:paraId="1C3D378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4C27E4D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2455E35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46AF31E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3DEA6BA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18D6B58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378FFEE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6AA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040CBAE1">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7AA3C4F0">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4E67A03A">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3.危及“三安全一稳定”</w:t>
            </w:r>
          </w:p>
        </w:tc>
        <w:tc>
          <w:tcPr>
            <w:tcW w:w="700" w:type="dxa"/>
            <w:noWrap w:val="0"/>
            <w:tcMar>
              <w:left w:w="57" w:type="dxa"/>
              <w:right w:w="57" w:type="dxa"/>
            </w:tcMar>
            <w:vAlign w:val="top"/>
          </w:tcPr>
          <w:p w14:paraId="65A0D89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1A531A0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343C17C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475A9B7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1E974F1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59EE0F7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5438893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303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3641C34C">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349B2765">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421B7BDB">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4.保护第三方合法权益</w:t>
            </w:r>
          </w:p>
        </w:tc>
        <w:tc>
          <w:tcPr>
            <w:tcW w:w="700" w:type="dxa"/>
            <w:noWrap w:val="0"/>
            <w:tcMar>
              <w:left w:w="57" w:type="dxa"/>
              <w:right w:w="57" w:type="dxa"/>
            </w:tcMar>
            <w:vAlign w:val="top"/>
          </w:tcPr>
          <w:p w14:paraId="7308662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793E3B1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67AFDB5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6135A5A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15B9472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44FA073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2DB8734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516D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613F2994">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63806ED3">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086B0A6B">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5.属于三类内部事务信息</w:t>
            </w:r>
          </w:p>
        </w:tc>
        <w:tc>
          <w:tcPr>
            <w:tcW w:w="700" w:type="dxa"/>
            <w:noWrap w:val="0"/>
            <w:tcMar>
              <w:left w:w="57" w:type="dxa"/>
              <w:right w:w="57" w:type="dxa"/>
            </w:tcMar>
            <w:vAlign w:val="top"/>
          </w:tcPr>
          <w:p w14:paraId="1B7A5B4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19E3075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681F4C5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7798789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31593BF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423C16E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0A1CB1A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2235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2BC0EE90">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2177E175">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4CAAF2EB">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6.属于四类过程性信息</w:t>
            </w:r>
          </w:p>
        </w:tc>
        <w:tc>
          <w:tcPr>
            <w:tcW w:w="700" w:type="dxa"/>
            <w:noWrap w:val="0"/>
            <w:tcMar>
              <w:left w:w="57" w:type="dxa"/>
              <w:right w:w="57" w:type="dxa"/>
            </w:tcMar>
            <w:vAlign w:val="top"/>
          </w:tcPr>
          <w:p w14:paraId="1D47FCD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53A491E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6D213B4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36575C6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46C8285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0E50744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4D754C7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ACB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73DBBD64">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7DC88280">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361F3066">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7.属于行政执法案卷</w:t>
            </w:r>
          </w:p>
        </w:tc>
        <w:tc>
          <w:tcPr>
            <w:tcW w:w="700" w:type="dxa"/>
            <w:noWrap w:val="0"/>
            <w:tcMar>
              <w:left w:w="57" w:type="dxa"/>
              <w:right w:w="57" w:type="dxa"/>
            </w:tcMar>
            <w:vAlign w:val="top"/>
          </w:tcPr>
          <w:p w14:paraId="6BE0959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785D8D2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26655D9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64CCB29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0FE706C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641C35E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7E214CB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DC2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445C428C">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49D6E4C9">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5031DE4A">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8.属于行政查询事项</w:t>
            </w:r>
          </w:p>
        </w:tc>
        <w:tc>
          <w:tcPr>
            <w:tcW w:w="700" w:type="dxa"/>
            <w:noWrap w:val="0"/>
            <w:tcMar>
              <w:left w:w="57" w:type="dxa"/>
              <w:right w:w="57" w:type="dxa"/>
            </w:tcMar>
            <w:vAlign w:val="top"/>
          </w:tcPr>
          <w:p w14:paraId="5B5964B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97" w:type="dxa"/>
            <w:noWrap w:val="0"/>
            <w:tcMar>
              <w:left w:w="57" w:type="dxa"/>
              <w:right w:w="57" w:type="dxa"/>
            </w:tcMar>
            <w:vAlign w:val="top"/>
          </w:tcPr>
          <w:p w14:paraId="2ED1604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0A15B59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452C7AD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661AEF0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076150F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233EBB6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r>
      <w:tr w14:paraId="6ABC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1BE2F73A">
            <w:pPr>
              <w:spacing w:line="560" w:lineRule="exact"/>
              <w:rPr>
                <w:rFonts w:hint="eastAsia" w:ascii="宋体"/>
                <w:sz w:val="24"/>
              </w:rPr>
            </w:pPr>
          </w:p>
        </w:tc>
        <w:tc>
          <w:tcPr>
            <w:tcW w:w="955" w:type="dxa"/>
            <w:vMerge w:val="restart"/>
            <w:shd w:val="clear" w:color="auto" w:fill="DEEBF7"/>
            <w:noWrap w:val="0"/>
            <w:tcMar>
              <w:left w:w="57" w:type="dxa"/>
              <w:right w:w="57" w:type="dxa"/>
            </w:tcMar>
            <w:vAlign w:val="center"/>
          </w:tcPr>
          <w:p w14:paraId="1D38D937">
            <w:pPr>
              <w:widowControl/>
              <w:spacing w:line="240" w:lineRule="auto"/>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（四）</w:t>
            </w:r>
          </w:p>
          <w:p w14:paraId="2E0C72BD">
            <w:pPr>
              <w:widowControl/>
              <w:spacing w:line="240" w:lineRule="auto"/>
              <w:jc w:val="left"/>
              <w:rPr>
                <w:rFonts w:hint="eastAsia" w:ascii="宋体" w:hAnsi="宋体" w:eastAsia="宋体" w:cs="宋体"/>
                <w:sz w:val="20"/>
                <w:szCs w:val="20"/>
              </w:rPr>
            </w:pPr>
            <w:r>
              <w:rPr>
                <w:rFonts w:hint="eastAsia" w:ascii="宋体" w:hAnsi="宋体" w:eastAsia="宋体" w:cs="宋体"/>
                <w:kern w:val="0"/>
                <w:sz w:val="20"/>
                <w:szCs w:val="20"/>
                <w:lang w:bidi="ar"/>
              </w:rPr>
              <w:t>无法提</w:t>
            </w:r>
            <w:r>
              <w:rPr>
                <w:rFonts w:hint="eastAsia" w:ascii="宋体" w:hAnsi="宋体" w:eastAsia="宋体" w:cs="宋体"/>
                <w:kern w:val="0"/>
                <w:sz w:val="20"/>
                <w:szCs w:val="20"/>
                <w:lang w:val="en-US" w:eastAsia="zh-CN" w:bidi="ar"/>
              </w:rPr>
              <w:t xml:space="preserve"> </w:t>
            </w:r>
            <w:r>
              <w:rPr>
                <w:rFonts w:hint="eastAsia" w:ascii="宋体" w:hAnsi="宋体" w:eastAsia="宋体" w:cs="宋体"/>
                <w:kern w:val="0"/>
                <w:sz w:val="20"/>
                <w:szCs w:val="20"/>
                <w:lang w:bidi="ar"/>
              </w:rPr>
              <w:t>供</w:t>
            </w:r>
          </w:p>
        </w:tc>
        <w:tc>
          <w:tcPr>
            <w:tcW w:w="3262" w:type="dxa"/>
            <w:shd w:val="clear" w:color="auto" w:fill="DEEBF7"/>
            <w:noWrap w:val="0"/>
            <w:tcMar>
              <w:left w:w="57" w:type="dxa"/>
              <w:right w:w="57" w:type="dxa"/>
            </w:tcMar>
            <w:vAlign w:val="top"/>
          </w:tcPr>
          <w:p w14:paraId="0B9CD511">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1.本机关不掌握相关政府信息</w:t>
            </w:r>
          </w:p>
        </w:tc>
        <w:tc>
          <w:tcPr>
            <w:tcW w:w="700" w:type="dxa"/>
            <w:noWrap w:val="0"/>
            <w:tcMar>
              <w:left w:w="57" w:type="dxa"/>
              <w:right w:w="57" w:type="dxa"/>
            </w:tcMar>
            <w:vAlign w:val="top"/>
          </w:tcPr>
          <w:p w14:paraId="44FDDCC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3</w:t>
            </w:r>
          </w:p>
        </w:tc>
        <w:tc>
          <w:tcPr>
            <w:tcW w:w="697" w:type="dxa"/>
            <w:noWrap w:val="0"/>
            <w:tcMar>
              <w:left w:w="57" w:type="dxa"/>
              <w:right w:w="57" w:type="dxa"/>
            </w:tcMar>
            <w:vAlign w:val="top"/>
          </w:tcPr>
          <w:p w14:paraId="63F3B16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3C9B7D5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7FDF780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5438695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72D0E71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06C4207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r>
      <w:tr w14:paraId="1A2A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7F6278D6">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46EFDA2D">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1CF523AA">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2.没有现成信息需要另行制作</w:t>
            </w:r>
          </w:p>
        </w:tc>
        <w:tc>
          <w:tcPr>
            <w:tcW w:w="700" w:type="dxa"/>
            <w:noWrap w:val="0"/>
            <w:tcMar>
              <w:left w:w="57" w:type="dxa"/>
              <w:right w:w="57" w:type="dxa"/>
            </w:tcMar>
            <w:vAlign w:val="top"/>
          </w:tcPr>
          <w:p w14:paraId="17C7633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2410F63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5E5AFFB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6F12A71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0E6D4C2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39A728D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067D16E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6D4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08198B65">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47EC7F85">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78DC7D3C">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3.补正后申请内容仍不明确</w:t>
            </w:r>
          </w:p>
        </w:tc>
        <w:tc>
          <w:tcPr>
            <w:tcW w:w="700" w:type="dxa"/>
            <w:noWrap w:val="0"/>
            <w:tcMar>
              <w:left w:w="57" w:type="dxa"/>
              <w:right w:w="57" w:type="dxa"/>
            </w:tcMar>
            <w:vAlign w:val="top"/>
          </w:tcPr>
          <w:p w14:paraId="275B8BA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5C68785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53A592D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5422244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2D2D819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15FFFF7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3E8C170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0491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7478077E">
            <w:pPr>
              <w:spacing w:line="560" w:lineRule="exact"/>
              <w:rPr>
                <w:rFonts w:hint="eastAsia" w:ascii="宋体"/>
                <w:sz w:val="24"/>
              </w:rPr>
            </w:pPr>
          </w:p>
        </w:tc>
        <w:tc>
          <w:tcPr>
            <w:tcW w:w="955" w:type="dxa"/>
            <w:vMerge w:val="restart"/>
            <w:shd w:val="clear" w:color="auto" w:fill="DEEBF7"/>
            <w:noWrap w:val="0"/>
            <w:tcMar>
              <w:left w:w="57" w:type="dxa"/>
              <w:right w:w="57" w:type="dxa"/>
            </w:tcMar>
            <w:vAlign w:val="center"/>
          </w:tcPr>
          <w:p w14:paraId="5DFA6E02">
            <w:pPr>
              <w:widowControl/>
              <w:spacing w:line="240" w:lineRule="auto"/>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（五）</w:t>
            </w:r>
          </w:p>
          <w:p w14:paraId="06228DE9">
            <w:pPr>
              <w:widowControl/>
              <w:spacing w:line="240" w:lineRule="auto"/>
              <w:jc w:val="left"/>
              <w:rPr>
                <w:rFonts w:hint="eastAsia" w:ascii="宋体" w:hAnsi="宋体" w:eastAsia="宋体" w:cs="宋体"/>
                <w:sz w:val="20"/>
                <w:szCs w:val="20"/>
              </w:rPr>
            </w:pPr>
            <w:r>
              <w:rPr>
                <w:rFonts w:hint="eastAsia" w:ascii="宋体" w:hAnsi="宋体" w:eastAsia="宋体" w:cs="宋体"/>
                <w:kern w:val="0"/>
                <w:sz w:val="20"/>
                <w:szCs w:val="20"/>
                <w:lang w:bidi="ar"/>
              </w:rPr>
              <w:t>不予处</w:t>
            </w:r>
            <w:r>
              <w:rPr>
                <w:rFonts w:hint="eastAsia" w:ascii="宋体" w:hAnsi="宋体" w:eastAsia="宋体" w:cs="宋体"/>
                <w:kern w:val="0"/>
                <w:sz w:val="20"/>
                <w:szCs w:val="20"/>
                <w:lang w:val="en-US" w:eastAsia="zh-CN" w:bidi="ar"/>
              </w:rPr>
              <w:t xml:space="preserve"> </w:t>
            </w:r>
            <w:r>
              <w:rPr>
                <w:rFonts w:hint="eastAsia" w:ascii="宋体" w:hAnsi="宋体" w:eastAsia="宋体" w:cs="宋体"/>
                <w:kern w:val="0"/>
                <w:sz w:val="20"/>
                <w:szCs w:val="20"/>
                <w:lang w:bidi="ar"/>
              </w:rPr>
              <w:t>理</w:t>
            </w:r>
          </w:p>
        </w:tc>
        <w:tc>
          <w:tcPr>
            <w:tcW w:w="3262" w:type="dxa"/>
            <w:shd w:val="clear" w:color="auto" w:fill="DEEBF7"/>
            <w:noWrap w:val="0"/>
            <w:tcMar>
              <w:left w:w="57" w:type="dxa"/>
              <w:right w:w="57" w:type="dxa"/>
            </w:tcMar>
            <w:vAlign w:val="top"/>
          </w:tcPr>
          <w:p w14:paraId="003739C0">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1.信访举报投诉类申请</w:t>
            </w:r>
          </w:p>
        </w:tc>
        <w:tc>
          <w:tcPr>
            <w:tcW w:w="700" w:type="dxa"/>
            <w:noWrap w:val="0"/>
            <w:tcMar>
              <w:left w:w="57" w:type="dxa"/>
              <w:right w:w="57" w:type="dxa"/>
            </w:tcMar>
            <w:vAlign w:val="top"/>
          </w:tcPr>
          <w:p w14:paraId="3B0B365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c>
          <w:tcPr>
            <w:tcW w:w="697" w:type="dxa"/>
            <w:noWrap w:val="0"/>
            <w:tcMar>
              <w:left w:w="57" w:type="dxa"/>
              <w:right w:w="57" w:type="dxa"/>
            </w:tcMar>
            <w:vAlign w:val="top"/>
          </w:tcPr>
          <w:p w14:paraId="38CAD43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60D5D41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3D31B48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3AF63F2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63C5041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6499FB4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r>
      <w:tr w14:paraId="383D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092C3F7E">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1C7F467B">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5ED0FB3A">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2.重复申请</w:t>
            </w:r>
          </w:p>
        </w:tc>
        <w:tc>
          <w:tcPr>
            <w:tcW w:w="700" w:type="dxa"/>
            <w:noWrap w:val="0"/>
            <w:tcMar>
              <w:left w:w="57" w:type="dxa"/>
              <w:right w:w="57" w:type="dxa"/>
            </w:tcMar>
            <w:vAlign w:val="top"/>
          </w:tcPr>
          <w:p w14:paraId="438A43D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54EB3FE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0D3211B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52EDA62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3F1C448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06AA24F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524CADD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4E3E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77336E5E">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4DDDFBEE">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4C3CE778">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3.要求提供公开出版物</w:t>
            </w:r>
          </w:p>
        </w:tc>
        <w:tc>
          <w:tcPr>
            <w:tcW w:w="700" w:type="dxa"/>
            <w:noWrap w:val="0"/>
            <w:tcMar>
              <w:left w:w="57" w:type="dxa"/>
              <w:right w:w="57" w:type="dxa"/>
            </w:tcMar>
            <w:vAlign w:val="top"/>
          </w:tcPr>
          <w:p w14:paraId="0411F47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7E75AFD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10A44BB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715DF09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60D4C9E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7391D47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1A59865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B6C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5C3E6C56">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759E4175">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top"/>
          </w:tcPr>
          <w:p w14:paraId="362DB2F9">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4.无正当理由大量反复申请</w:t>
            </w:r>
          </w:p>
        </w:tc>
        <w:tc>
          <w:tcPr>
            <w:tcW w:w="700" w:type="dxa"/>
            <w:noWrap w:val="0"/>
            <w:tcMar>
              <w:left w:w="57" w:type="dxa"/>
              <w:right w:w="57" w:type="dxa"/>
            </w:tcMar>
            <w:vAlign w:val="top"/>
          </w:tcPr>
          <w:p w14:paraId="6B67D18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3E972FBA">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275F642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40208D5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0E0F021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6C3BD45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79B77CD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2410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75" w:type="dxa"/>
            <w:vMerge w:val="continue"/>
            <w:shd w:val="clear" w:color="auto" w:fill="BDD7EE"/>
            <w:noWrap w:val="0"/>
            <w:tcMar>
              <w:left w:w="57" w:type="dxa"/>
              <w:right w:w="57" w:type="dxa"/>
            </w:tcMar>
            <w:vAlign w:val="center"/>
          </w:tcPr>
          <w:p w14:paraId="0D42CDDF">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52CE9742">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center"/>
          </w:tcPr>
          <w:p w14:paraId="282ED064">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5.要求行政机关确认或重新出具已获取信息</w:t>
            </w:r>
          </w:p>
        </w:tc>
        <w:tc>
          <w:tcPr>
            <w:tcW w:w="700" w:type="dxa"/>
            <w:noWrap w:val="0"/>
            <w:tcMar>
              <w:left w:w="57" w:type="dxa"/>
              <w:right w:w="57" w:type="dxa"/>
            </w:tcMar>
            <w:vAlign w:val="top"/>
          </w:tcPr>
          <w:p w14:paraId="21C66FC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05E06EA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top"/>
          </w:tcPr>
          <w:p w14:paraId="2795EB7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456A3EB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top"/>
          </w:tcPr>
          <w:p w14:paraId="029BFE07">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top"/>
          </w:tcPr>
          <w:p w14:paraId="1246B80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2B31A72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95B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trPr>
        <w:tc>
          <w:tcPr>
            <w:tcW w:w="775" w:type="dxa"/>
            <w:vMerge w:val="continue"/>
            <w:shd w:val="clear" w:color="auto" w:fill="BDD7EE"/>
            <w:noWrap w:val="0"/>
            <w:tcMar>
              <w:left w:w="57" w:type="dxa"/>
              <w:right w:w="57" w:type="dxa"/>
            </w:tcMar>
            <w:vAlign w:val="center"/>
          </w:tcPr>
          <w:p w14:paraId="04324241">
            <w:pPr>
              <w:spacing w:line="560" w:lineRule="exact"/>
              <w:rPr>
                <w:rFonts w:hint="eastAsia" w:ascii="宋体"/>
                <w:sz w:val="24"/>
              </w:rPr>
            </w:pPr>
          </w:p>
        </w:tc>
        <w:tc>
          <w:tcPr>
            <w:tcW w:w="955" w:type="dxa"/>
            <w:vMerge w:val="restart"/>
            <w:shd w:val="clear" w:color="auto" w:fill="DEEBF7"/>
            <w:noWrap w:val="0"/>
            <w:tcMar>
              <w:left w:w="57" w:type="dxa"/>
              <w:right w:w="57" w:type="dxa"/>
            </w:tcMar>
            <w:vAlign w:val="center"/>
          </w:tcPr>
          <w:p w14:paraId="1B1FD2D1">
            <w:pPr>
              <w:widowControl/>
              <w:spacing w:line="240" w:lineRule="auto"/>
              <w:jc w:val="both"/>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（六）</w:t>
            </w:r>
          </w:p>
          <w:p w14:paraId="5693CD68">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其他处理</w:t>
            </w:r>
          </w:p>
        </w:tc>
        <w:tc>
          <w:tcPr>
            <w:tcW w:w="3262" w:type="dxa"/>
            <w:shd w:val="clear" w:color="auto" w:fill="DEEBF7"/>
            <w:noWrap w:val="0"/>
            <w:tcMar>
              <w:left w:w="57" w:type="dxa"/>
              <w:right w:w="57" w:type="dxa"/>
            </w:tcMar>
            <w:vAlign w:val="center"/>
          </w:tcPr>
          <w:p w14:paraId="22745926">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1.申请人无正当理由逾期不补正、行政机关不再处理其政府信息公开申请</w:t>
            </w:r>
          </w:p>
        </w:tc>
        <w:tc>
          <w:tcPr>
            <w:tcW w:w="700" w:type="dxa"/>
            <w:noWrap w:val="0"/>
            <w:tcMar>
              <w:left w:w="57" w:type="dxa"/>
              <w:right w:w="57" w:type="dxa"/>
            </w:tcMar>
            <w:vAlign w:val="center"/>
          </w:tcPr>
          <w:p w14:paraId="3D30F77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192762F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center"/>
          </w:tcPr>
          <w:p w14:paraId="1E02E5E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1B99F82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0533841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8" w:type="dxa"/>
            <w:noWrap w:val="0"/>
            <w:tcMar>
              <w:left w:w="57" w:type="dxa"/>
              <w:right w:w="57" w:type="dxa"/>
            </w:tcMar>
            <w:vAlign w:val="center"/>
          </w:tcPr>
          <w:p w14:paraId="394F06A7">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center"/>
          </w:tcPr>
          <w:p w14:paraId="49731F85">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5944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trPr>
        <w:tc>
          <w:tcPr>
            <w:tcW w:w="775" w:type="dxa"/>
            <w:vMerge w:val="continue"/>
            <w:shd w:val="clear" w:color="auto" w:fill="BDD7EE"/>
            <w:noWrap w:val="0"/>
            <w:tcMar>
              <w:left w:w="57" w:type="dxa"/>
              <w:right w:w="57" w:type="dxa"/>
            </w:tcMar>
            <w:vAlign w:val="center"/>
          </w:tcPr>
          <w:p w14:paraId="3CF5EFB3">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25FB93B2">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center"/>
          </w:tcPr>
          <w:p w14:paraId="6DE333FF">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700" w:type="dxa"/>
            <w:noWrap w:val="0"/>
            <w:tcMar>
              <w:left w:w="57" w:type="dxa"/>
              <w:right w:w="57" w:type="dxa"/>
            </w:tcMar>
            <w:vAlign w:val="center"/>
          </w:tcPr>
          <w:p w14:paraId="4D59BE7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04AEA77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center"/>
          </w:tcPr>
          <w:p w14:paraId="33C2E72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center"/>
          </w:tcPr>
          <w:p w14:paraId="26CA82E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center"/>
          </w:tcPr>
          <w:p w14:paraId="3BF967B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8" w:type="dxa"/>
            <w:noWrap w:val="0"/>
            <w:tcMar>
              <w:left w:w="57" w:type="dxa"/>
              <w:right w:w="57" w:type="dxa"/>
            </w:tcMar>
            <w:vAlign w:val="center"/>
          </w:tcPr>
          <w:p w14:paraId="1486790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center"/>
          </w:tcPr>
          <w:p w14:paraId="2EB49450">
            <w:pPr>
              <w:widowControl/>
              <w:spacing w:line="560" w:lineRule="exact"/>
              <w:jc w:val="center"/>
            </w:pPr>
            <w:r>
              <w:rPr>
                <w:rFonts w:hint="eastAsia" w:ascii="Calibri" w:hAnsi="Calibri" w:cs="Calibri"/>
                <w:kern w:val="0"/>
                <w:sz w:val="20"/>
                <w:szCs w:val="20"/>
                <w:lang w:val="en-US" w:eastAsia="zh-CN" w:bidi="ar"/>
              </w:rPr>
              <w:t>0</w:t>
            </w:r>
          </w:p>
        </w:tc>
      </w:tr>
      <w:tr w14:paraId="05D1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4F520A82">
            <w:pPr>
              <w:spacing w:line="560" w:lineRule="exact"/>
              <w:rPr>
                <w:rFonts w:hint="eastAsia" w:ascii="宋体"/>
                <w:sz w:val="24"/>
              </w:rPr>
            </w:pPr>
          </w:p>
        </w:tc>
        <w:tc>
          <w:tcPr>
            <w:tcW w:w="955" w:type="dxa"/>
            <w:vMerge w:val="continue"/>
            <w:shd w:val="clear" w:color="auto" w:fill="DEEBF7"/>
            <w:noWrap w:val="0"/>
            <w:tcMar>
              <w:left w:w="57" w:type="dxa"/>
              <w:right w:w="57" w:type="dxa"/>
            </w:tcMar>
            <w:vAlign w:val="center"/>
          </w:tcPr>
          <w:p w14:paraId="137F0B88">
            <w:pPr>
              <w:spacing w:line="240" w:lineRule="auto"/>
              <w:jc w:val="both"/>
              <w:rPr>
                <w:rFonts w:hint="eastAsia" w:ascii="宋体" w:hAnsi="宋体" w:eastAsia="宋体" w:cs="宋体"/>
                <w:sz w:val="20"/>
                <w:szCs w:val="20"/>
              </w:rPr>
            </w:pPr>
          </w:p>
        </w:tc>
        <w:tc>
          <w:tcPr>
            <w:tcW w:w="3262" w:type="dxa"/>
            <w:shd w:val="clear" w:color="auto" w:fill="DEEBF7"/>
            <w:noWrap w:val="0"/>
            <w:tcMar>
              <w:left w:w="57" w:type="dxa"/>
              <w:right w:w="57" w:type="dxa"/>
            </w:tcMar>
            <w:vAlign w:val="center"/>
          </w:tcPr>
          <w:p w14:paraId="61D30C40">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3.其他</w:t>
            </w:r>
          </w:p>
        </w:tc>
        <w:tc>
          <w:tcPr>
            <w:tcW w:w="700" w:type="dxa"/>
            <w:noWrap w:val="0"/>
            <w:tcMar>
              <w:left w:w="57" w:type="dxa"/>
              <w:right w:w="57" w:type="dxa"/>
            </w:tcMar>
            <w:vAlign w:val="center"/>
          </w:tcPr>
          <w:p w14:paraId="5F99F05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577C0B9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79C376B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3CAD629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noWrap w:val="0"/>
            <w:tcMar>
              <w:left w:w="57" w:type="dxa"/>
              <w:right w:w="57" w:type="dxa"/>
            </w:tcMar>
            <w:vAlign w:val="center"/>
          </w:tcPr>
          <w:p w14:paraId="1712BF9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8" w:type="dxa"/>
            <w:noWrap w:val="0"/>
            <w:tcMar>
              <w:left w:w="57" w:type="dxa"/>
              <w:right w:w="57" w:type="dxa"/>
            </w:tcMar>
            <w:vAlign w:val="center"/>
          </w:tcPr>
          <w:p w14:paraId="219F11B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01" w:type="dxa"/>
            <w:noWrap w:val="0"/>
            <w:tcMar>
              <w:left w:w="57" w:type="dxa"/>
              <w:right w:w="57" w:type="dxa"/>
            </w:tcMar>
            <w:vAlign w:val="top"/>
          </w:tcPr>
          <w:p w14:paraId="0A4E5C5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287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775" w:type="dxa"/>
            <w:vMerge w:val="continue"/>
            <w:shd w:val="clear" w:color="auto" w:fill="BDD7EE"/>
            <w:noWrap w:val="0"/>
            <w:tcMar>
              <w:left w:w="57" w:type="dxa"/>
              <w:right w:w="57" w:type="dxa"/>
            </w:tcMar>
            <w:vAlign w:val="center"/>
          </w:tcPr>
          <w:p w14:paraId="271A513C">
            <w:pPr>
              <w:spacing w:line="560" w:lineRule="exact"/>
              <w:rPr>
                <w:rFonts w:hint="eastAsia" w:ascii="宋体"/>
                <w:sz w:val="24"/>
              </w:rPr>
            </w:pPr>
          </w:p>
        </w:tc>
        <w:tc>
          <w:tcPr>
            <w:tcW w:w="4217" w:type="dxa"/>
            <w:gridSpan w:val="2"/>
            <w:shd w:val="clear" w:color="auto" w:fill="DEEBF7"/>
            <w:noWrap w:val="0"/>
            <w:tcMar>
              <w:left w:w="57" w:type="dxa"/>
              <w:right w:w="57" w:type="dxa"/>
            </w:tcMar>
            <w:vAlign w:val="center"/>
          </w:tcPr>
          <w:p w14:paraId="367F32A2">
            <w:pPr>
              <w:widowControl/>
              <w:spacing w:line="240" w:lineRule="auto"/>
              <w:jc w:val="both"/>
              <w:rPr>
                <w:rFonts w:hint="eastAsia" w:ascii="宋体" w:hAnsi="宋体" w:eastAsia="宋体" w:cs="宋体"/>
                <w:sz w:val="20"/>
                <w:szCs w:val="20"/>
              </w:rPr>
            </w:pPr>
            <w:r>
              <w:rPr>
                <w:rFonts w:hint="eastAsia" w:ascii="宋体" w:hAnsi="宋体" w:eastAsia="宋体" w:cs="宋体"/>
                <w:kern w:val="0"/>
                <w:sz w:val="20"/>
                <w:szCs w:val="20"/>
                <w:lang w:bidi="ar"/>
              </w:rPr>
              <w:t>（七）总计</w:t>
            </w:r>
          </w:p>
        </w:tc>
        <w:tc>
          <w:tcPr>
            <w:tcW w:w="700" w:type="dxa"/>
            <w:noWrap w:val="0"/>
            <w:tcMar>
              <w:left w:w="57" w:type="dxa"/>
              <w:right w:w="57" w:type="dxa"/>
            </w:tcMar>
            <w:vAlign w:val="center"/>
          </w:tcPr>
          <w:p w14:paraId="2A481EC1">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11</w:t>
            </w:r>
          </w:p>
        </w:tc>
        <w:tc>
          <w:tcPr>
            <w:tcW w:w="697" w:type="dxa"/>
            <w:noWrap w:val="0"/>
            <w:tcMar>
              <w:left w:w="57" w:type="dxa"/>
              <w:right w:w="57" w:type="dxa"/>
            </w:tcMar>
            <w:vAlign w:val="center"/>
          </w:tcPr>
          <w:p w14:paraId="1242308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5926C15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31A08C9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7" w:type="dxa"/>
            <w:noWrap w:val="0"/>
            <w:tcMar>
              <w:left w:w="57" w:type="dxa"/>
              <w:right w:w="57" w:type="dxa"/>
            </w:tcMar>
            <w:vAlign w:val="center"/>
          </w:tcPr>
          <w:p w14:paraId="211CF76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8" w:type="dxa"/>
            <w:noWrap w:val="0"/>
            <w:tcMar>
              <w:left w:w="57" w:type="dxa"/>
              <w:right w:w="57" w:type="dxa"/>
            </w:tcMar>
            <w:vAlign w:val="center"/>
          </w:tcPr>
          <w:p w14:paraId="6E38DD8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01" w:type="dxa"/>
            <w:noWrap w:val="0"/>
            <w:tcMar>
              <w:left w:w="57" w:type="dxa"/>
              <w:right w:w="57" w:type="dxa"/>
            </w:tcMar>
            <w:vAlign w:val="top"/>
          </w:tcPr>
          <w:p w14:paraId="68085B51">
            <w:pPr>
              <w:widowControl/>
              <w:spacing w:line="560" w:lineRule="exact"/>
              <w:jc w:val="center"/>
              <w:rPr>
                <w:rFonts w:hint="default"/>
                <w:lang w:val="en-US"/>
              </w:rPr>
            </w:pPr>
            <w:r>
              <w:rPr>
                <w:rFonts w:hint="eastAsia" w:ascii="Calibri" w:hAnsi="Calibri" w:cs="Calibri"/>
                <w:kern w:val="0"/>
                <w:sz w:val="20"/>
                <w:szCs w:val="20"/>
                <w:lang w:val="en-US" w:eastAsia="zh-CN" w:bidi="ar"/>
              </w:rPr>
              <w:t>11</w:t>
            </w:r>
          </w:p>
        </w:tc>
      </w:tr>
      <w:tr w14:paraId="3DAE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4992" w:type="dxa"/>
            <w:gridSpan w:val="3"/>
            <w:shd w:val="clear" w:color="auto" w:fill="BDD7EE"/>
            <w:noWrap w:val="0"/>
            <w:tcMar>
              <w:left w:w="57" w:type="dxa"/>
              <w:right w:w="57" w:type="dxa"/>
            </w:tcMar>
            <w:vAlign w:val="center"/>
          </w:tcPr>
          <w:p w14:paraId="19D05F14">
            <w:pPr>
              <w:widowControl/>
              <w:spacing w:line="560" w:lineRule="exact"/>
              <w:ind w:firstLine="1000" w:firstLineChars="500"/>
              <w:jc w:val="left"/>
            </w:pPr>
            <w:r>
              <w:rPr>
                <w:rFonts w:hint="eastAsia" w:ascii="宋体" w:hAnsi="宋体" w:cs="宋体"/>
                <w:kern w:val="0"/>
                <w:sz w:val="20"/>
                <w:szCs w:val="20"/>
                <w:lang w:bidi="ar"/>
              </w:rPr>
              <w:t>四、结转下年度继续办理</w:t>
            </w:r>
          </w:p>
        </w:tc>
        <w:tc>
          <w:tcPr>
            <w:tcW w:w="700" w:type="dxa"/>
            <w:noWrap w:val="0"/>
            <w:vAlign w:val="center"/>
          </w:tcPr>
          <w:p w14:paraId="3EB298BF">
            <w:pPr>
              <w:spacing w:line="560" w:lineRule="exact"/>
              <w:jc w:val="center"/>
              <w:rPr>
                <w:rFonts w:hint="eastAsia" w:ascii="宋体" w:eastAsia="宋体"/>
                <w:sz w:val="24"/>
                <w:lang w:val="en-US" w:eastAsia="zh-CN"/>
              </w:rPr>
            </w:pPr>
            <w:r>
              <w:rPr>
                <w:rFonts w:hint="eastAsia" w:ascii="Calibri" w:hAnsi="Calibri" w:cs="Calibri"/>
                <w:kern w:val="0"/>
                <w:sz w:val="20"/>
                <w:szCs w:val="20"/>
                <w:lang w:val="en-US" w:eastAsia="zh-CN" w:bidi="ar"/>
              </w:rPr>
              <w:t>3</w:t>
            </w:r>
          </w:p>
        </w:tc>
        <w:tc>
          <w:tcPr>
            <w:tcW w:w="697" w:type="dxa"/>
            <w:noWrap w:val="0"/>
            <w:vAlign w:val="center"/>
          </w:tcPr>
          <w:p w14:paraId="55720B71">
            <w:pPr>
              <w:spacing w:line="560" w:lineRule="exact"/>
              <w:jc w:val="center"/>
              <w:rPr>
                <w:rFonts w:hint="default" w:ascii="Calibri" w:hAnsi="Calibri" w:eastAsia="宋体" w:cs="Calibri"/>
                <w:sz w:val="20"/>
                <w:szCs w:val="20"/>
                <w:lang w:val="en-US" w:eastAsia="zh-CN"/>
              </w:rPr>
            </w:pPr>
            <w:r>
              <w:rPr>
                <w:rFonts w:hint="default" w:ascii="Calibri" w:hAnsi="Calibri" w:cs="Calibri"/>
                <w:sz w:val="20"/>
                <w:szCs w:val="20"/>
                <w:lang w:val="en-US" w:eastAsia="zh-CN"/>
              </w:rPr>
              <w:t>0</w:t>
            </w:r>
          </w:p>
        </w:tc>
        <w:tc>
          <w:tcPr>
            <w:tcW w:w="697" w:type="dxa"/>
            <w:noWrap w:val="0"/>
            <w:vAlign w:val="center"/>
          </w:tcPr>
          <w:p w14:paraId="7F49FFBF">
            <w:pPr>
              <w:spacing w:line="560" w:lineRule="exact"/>
              <w:jc w:val="center"/>
              <w:rPr>
                <w:rFonts w:hint="default" w:ascii="Calibri" w:hAnsi="Calibri" w:eastAsia="宋体" w:cs="Calibri"/>
                <w:sz w:val="20"/>
                <w:szCs w:val="20"/>
                <w:lang w:val="en-US" w:eastAsia="zh-CN"/>
              </w:rPr>
            </w:pPr>
            <w:r>
              <w:rPr>
                <w:rFonts w:hint="default" w:ascii="Calibri" w:hAnsi="Calibri" w:cs="Calibri"/>
                <w:sz w:val="20"/>
                <w:szCs w:val="20"/>
                <w:lang w:val="en-US" w:eastAsia="zh-CN"/>
              </w:rPr>
              <w:t>0</w:t>
            </w:r>
          </w:p>
        </w:tc>
        <w:tc>
          <w:tcPr>
            <w:tcW w:w="697" w:type="dxa"/>
            <w:noWrap w:val="0"/>
            <w:vAlign w:val="center"/>
          </w:tcPr>
          <w:p w14:paraId="2E6854B6">
            <w:pPr>
              <w:spacing w:line="560" w:lineRule="exact"/>
              <w:jc w:val="center"/>
              <w:rPr>
                <w:rFonts w:hint="default" w:ascii="Calibri" w:hAnsi="Calibri" w:eastAsia="宋体" w:cs="Calibri"/>
                <w:sz w:val="20"/>
                <w:szCs w:val="20"/>
                <w:lang w:val="en-US" w:eastAsia="zh-CN"/>
              </w:rPr>
            </w:pPr>
            <w:r>
              <w:rPr>
                <w:rFonts w:hint="default" w:ascii="Calibri" w:hAnsi="Calibri" w:cs="Calibri"/>
                <w:sz w:val="20"/>
                <w:szCs w:val="20"/>
                <w:lang w:val="en-US" w:eastAsia="zh-CN"/>
              </w:rPr>
              <w:t>0</w:t>
            </w:r>
          </w:p>
        </w:tc>
        <w:tc>
          <w:tcPr>
            <w:tcW w:w="697" w:type="dxa"/>
            <w:noWrap w:val="0"/>
            <w:vAlign w:val="center"/>
          </w:tcPr>
          <w:p w14:paraId="2C1BB8B5">
            <w:pPr>
              <w:spacing w:line="560" w:lineRule="exact"/>
              <w:jc w:val="center"/>
              <w:rPr>
                <w:rFonts w:hint="default" w:ascii="Calibri" w:hAnsi="Calibri" w:eastAsia="宋体" w:cs="Calibri"/>
                <w:sz w:val="20"/>
                <w:szCs w:val="20"/>
                <w:lang w:val="en-US" w:eastAsia="zh-CN"/>
              </w:rPr>
            </w:pPr>
            <w:r>
              <w:rPr>
                <w:rFonts w:hint="default" w:ascii="Calibri" w:hAnsi="Calibri" w:cs="Calibri"/>
                <w:sz w:val="20"/>
                <w:szCs w:val="20"/>
                <w:lang w:val="en-US" w:eastAsia="zh-CN"/>
              </w:rPr>
              <w:t>0</w:t>
            </w:r>
          </w:p>
        </w:tc>
        <w:tc>
          <w:tcPr>
            <w:tcW w:w="698" w:type="dxa"/>
            <w:noWrap w:val="0"/>
            <w:vAlign w:val="center"/>
          </w:tcPr>
          <w:p w14:paraId="78372FA2">
            <w:pPr>
              <w:spacing w:line="560" w:lineRule="exact"/>
              <w:jc w:val="center"/>
              <w:rPr>
                <w:rFonts w:hint="default" w:ascii="Calibri" w:hAnsi="Calibri" w:eastAsia="宋体" w:cs="Calibri"/>
                <w:sz w:val="20"/>
                <w:szCs w:val="20"/>
                <w:lang w:val="en-US" w:eastAsia="zh-CN"/>
              </w:rPr>
            </w:pPr>
            <w:r>
              <w:rPr>
                <w:rFonts w:hint="default" w:ascii="Calibri" w:hAnsi="Calibri" w:cs="Calibri"/>
                <w:sz w:val="20"/>
                <w:szCs w:val="20"/>
                <w:lang w:val="en-US" w:eastAsia="zh-CN"/>
              </w:rPr>
              <w:t>0</w:t>
            </w:r>
          </w:p>
        </w:tc>
        <w:tc>
          <w:tcPr>
            <w:tcW w:w="701" w:type="dxa"/>
            <w:noWrap w:val="0"/>
            <w:vAlign w:val="center"/>
          </w:tcPr>
          <w:p w14:paraId="66C74F0B">
            <w:pPr>
              <w:spacing w:line="560" w:lineRule="exact"/>
              <w:jc w:val="center"/>
              <w:rPr>
                <w:rFonts w:hint="eastAsia" w:ascii="宋体" w:eastAsia="宋体"/>
                <w:sz w:val="24"/>
                <w:lang w:val="en-US" w:eastAsia="zh-CN"/>
              </w:rPr>
            </w:pPr>
            <w:r>
              <w:rPr>
                <w:rFonts w:hint="eastAsia" w:ascii="Calibri" w:hAnsi="Calibri" w:cs="Calibri"/>
                <w:kern w:val="0"/>
                <w:sz w:val="20"/>
                <w:szCs w:val="20"/>
                <w:lang w:val="en-US" w:eastAsia="zh-CN" w:bidi="ar"/>
              </w:rPr>
              <w:t>3</w:t>
            </w:r>
          </w:p>
        </w:tc>
      </w:tr>
    </w:tbl>
    <w:p w14:paraId="65F05188">
      <w:pPr>
        <w:pStyle w:val="2"/>
        <w:rPr>
          <w:rFonts w:hint="eastAsia"/>
        </w:rPr>
      </w:pPr>
      <w:bookmarkStart w:id="0" w:name="_GoBack"/>
      <w:bookmarkEnd w:id="0"/>
    </w:p>
    <w:p w14:paraId="5BD9B27F">
      <w:pPr>
        <w:pStyle w:val="2"/>
        <w:numPr>
          <w:ilvl w:val="0"/>
          <w:numId w:val="0"/>
        </w:numPr>
        <w:ind w:left="630" w:leftChars="0"/>
        <w:rPr>
          <w:rFonts w:hint="eastAsia"/>
        </w:rPr>
      </w:pPr>
    </w:p>
    <w:p w14:paraId="292C0578">
      <w:pPr>
        <w:pStyle w:val="2"/>
        <w:numPr>
          <w:ilvl w:val="0"/>
          <w:numId w:val="0"/>
        </w:numPr>
        <w:ind w:left="630" w:leftChars="0"/>
        <w:rPr>
          <w:rFonts w:hint="eastAsia"/>
        </w:rPr>
      </w:pPr>
    </w:p>
    <w:p w14:paraId="3DC5BE58">
      <w:pPr>
        <w:numPr>
          <w:ilvl w:val="0"/>
          <w:numId w:val="1"/>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p w14:paraId="14975802">
      <w:pPr>
        <w:pStyle w:val="2"/>
        <w:numPr>
          <w:ilvl w:val="0"/>
          <w:numId w:val="0"/>
        </w:numPr>
        <w:ind w:left="630" w:leftChars="0"/>
        <w:rPr>
          <w:rFonts w:hint="eastAsia"/>
        </w:rPr>
      </w:pPr>
    </w:p>
    <w:tbl>
      <w:tblPr>
        <w:tblStyle w:val="3"/>
        <w:tblW w:w="95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36"/>
        <w:gridCol w:w="636"/>
        <w:gridCol w:w="636"/>
        <w:gridCol w:w="636"/>
        <w:gridCol w:w="644"/>
        <w:gridCol w:w="636"/>
        <w:gridCol w:w="636"/>
        <w:gridCol w:w="637"/>
        <w:gridCol w:w="637"/>
        <w:gridCol w:w="644"/>
        <w:gridCol w:w="637"/>
        <w:gridCol w:w="637"/>
        <w:gridCol w:w="637"/>
        <w:gridCol w:w="637"/>
        <w:gridCol w:w="653"/>
      </w:tblGrid>
      <w:tr w14:paraId="162AA5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34" w:hRule="atLeast"/>
          <w:jc w:val="center"/>
        </w:trPr>
        <w:tc>
          <w:tcPr>
            <w:tcW w:w="3188" w:type="dxa"/>
            <w:gridSpan w:val="5"/>
            <w:tcBorders>
              <w:top w:val="single" w:color="auto" w:sz="8" w:space="0"/>
              <w:left w:val="single" w:color="auto" w:sz="8" w:space="0"/>
              <w:bottom w:val="single" w:color="auto" w:sz="8" w:space="0"/>
              <w:right w:val="single" w:color="auto" w:sz="8" w:space="0"/>
            </w:tcBorders>
            <w:shd w:val="clear" w:color="auto" w:fill="9BC2E6"/>
            <w:noWrap w:val="0"/>
            <w:tcMar>
              <w:left w:w="108" w:type="dxa"/>
              <w:right w:w="108" w:type="dxa"/>
            </w:tcMar>
            <w:vAlign w:val="center"/>
          </w:tcPr>
          <w:p w14:paraId="736FE000">
            <w:pPr>
              <w:widowControl/>
              <w:spacing w:line="240" w:lineRule="auto"/>
              <w:jc w:val="center"/>
            </w:pPr>
            <w:r>
              <w:rPr>
                <w:rFonts w:hint="eastAsia" w:ascii="宋体" w:hAnsi="宋体" w:cs="宋体"/>
                <w:kern w:val="0"/>
                <w:sz w:val="20"/>
                <w:szCs w:val="20"/>
                <w:lang w:bidi="ar"/>
              </w:rPr>
              <w:t>行政复议</w:t>
            </w:r>
          </w:p>
        </w:tc>
        <w:tc>
          <w:tcPr>
            <w:tcW w:w="6391" w:type="dxa"/>
            <w:gridSpan w:val="10"/>
            <w:tcBorders>
              <w:top w:val="single" w:color="auto" w:sz="8" w:space="0"/>
              <w:left w:val="single" w:color="auto" w:sz="8" w:space="0"/>
              <w:bottom w:val="single" w:color="auto" w:sz="8" w:space="0"/>
              <w:right w:val="single" w:color="auto" w:sz="8" w:space="0"/>
            </w:tcBorders>
            <w:shd w:val="clear" w:color="auto" w:fill="9BC2E6"/>
            <w:noWrap w:val="0"/>
            <w:tcMar>
              <w:left w:w="108" w:type="dxa"/>
              <w:right w:w="108" w:type="dxa"/>
            </w:tcMar>
            <w:vAlign w:val="center"/>
          </w:tcPr>
          <w:p w14:paraId="09ED6FAC">
            <w:pPr>
              <w:widowControl/>
              <w:spacing w:line="240" w:lineRule="auto"/>
              <w:jc w:val="center"/>
            </w:pPr>
            <w:r>
              <w:rPr>
                <w:rFonts w:hint="eastAsia" w:ascii="宋体" w:hAnsi="宋体" w:cs="宋体"/>
                <w:kern w:val="0"/>
                <w:sz w:val="20"/>
                <w:szCs w:val="20"/>
                <w:lang w:bidi="ar"/>
              </w:rPr>
              <w:t>行政诉讼</w:t>
            </w:r>
          </w:p>
        </w:tc>
      </w:tr>
      <w:tr w14:paraId="1F0801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5" w:hRule="atLeast"/>
          <w:jc w:val="center"/>
        </w:trPr>
        <w:tc>
          <w:tcPr>
            <w:tcW w:w="63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8AE0F1D">
            <w:pPr>
              <w:widowControl/>
              <w:spacing w:line="240" w:lineRule="auto"/>
              <w:jc w:val="center"/>
            </w:pPr>
            <w:r>
              <w:rPr>
                <w:rFonts w:hint="eastAsia" w:ascii="宋体" w:hAnsi="宋体" w:cs="宋体"/>
                <w:kern w:val="0"/>
                <w:sz w:val="20"/>
                <w:szCs w:val="20"/>
                <w:lang w:bidi="ar"/>
              </w:rPr>
              <w:t>结果维持</w:t>
            </w:r>
          </w:p>
        </w:tc>
        <w:tc>
          <w:tcPr>
            <w:tcW w:w="63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5D1AB58">
            <w:pPr>
              <w:widowControl/>
              <w:spacing w:line="240" w:lineRule="auto"/>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36"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5A583E">
            <w:pPr>
              <w:widowControl/>
              <w:spacing w:line="240" w:lineRule="auto"/>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36"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494A8D">
            <w:pPr>
              <w:widowControl/>
              <w:spacing w:line="240" w:lineRule="auto"/>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4"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8845A1">
            <w:pPr>
              <w:widowControl/>
              <w:spacing w:line="240" w:lineRule="auto"/>
              <w:jc w:val="center"/>
            </w:pPr>
            <w:r>
              <w:rPr>
                <w:rFonts w:hint="eastAsia" w:ascii="宋体" w:hAnsi="宋体" w:cs="宋体"/>
                <w:kern w:val="0"/>
                <w:sz w:val="20"/>
                <w:szCs w:val="20"/>
                <w:lang w:bidi="ar"/>
              </w:rPr>
              <w:t>总计</w:t>
            </w:r>
          </w:p>
        </w:tc>
        <w:tc>
          <w:tcPr>
            <w:tcW w:w="319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7187918D">
            <w:pPr>
              <w:widowControl/>
              <w:spacing w:line="240" w:lineRule="auto"/>
              <w:jc w:val="center"/>
            </w:pPr>
            <w:r>
              <w:rPr>
                <w:rFonts w:hint="eastAsia" w:ascii="宋体" w:hAnsi="宋体" w:cs="宋体"/>
                <w:kern w:val="0"/>
                <w:sz w:val="20"/>
                <w:szCs w:val="20"/>
                <w:lang w:bidi="ar"/>
              </w:rPr>
              <w:t>未经复议直接起诉</w:t>
            </w:r>
          </w:p>
        </w:tc>
        <w:tc>
          <w:tcPr>
            <w:tcW w:w="3201"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17B2E07A">
            <w:pPr>
              <w:widowControl/>
              <w:spacing w:line="240" w:lineRule="auto"/>
              <w:jc w:val="center"/>
            </w:pPr>
            <w:r>
              <w:rPr>
                <w:rFonts w:hint="eastAsia" w:ascii="宋体" w:hAnsi="宋体" w:cs="宋体"/>
                <w:kern w:val="0"/>
                <w:sz w:val="20"/>
                <w:szCs w:val="20"/>
                <w:lang w:bidi="ar"/>
              </w:rPr>
              <w:t>复议后起诉</w:t>
            </w:r>
          </w:p>
        </w:tc>
      </w:tr>
      <w:tr w14:paraId="23BD56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06" w:hRule="atLeast"/>
          <w:jc w:val="center"/>
        </w:trPr>
        <w:tc>
          <w:tcPr>
            <w:tcW w:w="63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56E67F0">
            <w:pPr>
              <w:spacing w:line="240" w:lineRule="auto"/>
              <w:rPr>
                <w:rFonts w:hint="eastAsia" w:ascii="宋体"/>
                <w:sz w:val="24"/>
              </w:rPr>
            </w:pPr>
          </w:p>
        </w:tc>
        <w:tc>
          <w:tcPr>
            <w:tcW w:w="63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85837AC">
            <w:pPr>
              <w:spacing w:line="240" w:lineRule="auto"/>
              <w:rPr>
                <w:rFonts w:hint="eastAsia" w:ascii="宋体"/>
                <w:sz w:val="24"/>
              </w:rPr>
            </w:pPr>
          </w:p>
        </w:tc>
        <w:tc>
          <w:tcPr>
            <w:tcW w:w="63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F5F4CC">
            <w:pPr>
              <w:spacing w:line="240" w:lineRule="auto"/>
              <w:rPr>
                <w:rFonts w:hint="eastAsia" w:ascii="宋体"/>
                <w:sz w:val="24"/>
              </w:rPr>
            </w:pPr>
          </w:p>
        </w:tc>
        <w:tc>
          <w:tcPr>
            <w:tcW w:w="63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612E0A4">
            <w:pPr>
              <w:spacing w:line="240" w:lineRule="auto"/>
              <w:rPr>
                <w:rFonts w:hint="eastAsia" w:ascii="宋体"/>
                <w:sz w:val="24"/>
              </w:rPr>
            </w:pPr>
          </w:p>
        </w:tc>
        <w:tc>
          <w:tcPr>
            <w:tcW w:w="644"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0CED22">
            <w:pPr>
              <w:spacing w:line="240" w:lineRule="auto"/>
              <w:rPr>
                <w:rFonts w:hint="eastAsia" w:ascii="宋体"/>
                <w:sz w:val="24"/>
              </w:rPr>
            </w:pP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1EE4FC">
            <w:pPr>
              <w:widowControl/>
              <w:spacing w:line="240" w:lineRule="auto"/>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9D7912">
            <w:pPr>
              <w:widowControl/>
              <w:spacing w:line="240" w:lineRule="auto"/>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3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BD244D">
            <w:pPr>
              <w:widowControl/>
              <w:spacing w:line="240" w:lineRule="auto"/>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3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FE8F36">
            <w:pPr>
              <w:widowControl/>
              <w:spacing w:line="240" w:lineRule="auto"/>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922BB7">
            <w:pPr>
              <w:widowControl/>
              <w:spacing w:line="240" w:lineRule="auto"/>
              <w:jc w:val="center"/>
            </w:pPr>
            <w:r>
              <w:rPr>
                <w:rFonts w:hint="eastAsia" w:ascii="宋体" w:hAnsi="宋体" w:cs="宋体"/>
                <w:color w:val="000000"/>
                <w:kern w:val="0"/>
                <w:sz w:val="20"/>
                <w:szCs w:val="20"/>
                <w:lang w:bidi="ar"/>
              </w:rPr>
              <w:t>总计</w:t>
            </w:r>
          </w:p>
        </w:tc>
        <w:tc>
          <w:tcPr>
            <w:tcW w:w="63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53C1EF">
            <w:pPr>
              <w:widowControl/>
              <w:spacing w:line="240" w:lineRule="auto"/>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3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FCC6CE">
            <w:pPr>
              <w:widowControl/>
              <w:spacing w:line="240" w:lineRule="auto"/>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3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6FB257">
            <w:pPr>
              <w:widowControl/>
              <w:spacing w:line="240" w:lineRule="auto"/>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3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D47E29">
            <w:pPr>
              <w:widowControl/>
              <w:spacing w:line="240" w:lineRule="auto"/>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F2F024">
            <w:pPr>
              <w:widowControl/>
              <w:spacing w:line="240" w:lineRule="auto"/>
              <w:jc w:val="center"/>
            </w:pPr>
            <w:r>
              <w:rPr>
                <w:rFonts w:hint="eastAsia" w:ascii="宋体" w:hAnsi="宋体" w:cs="宋体"/>
                <w:color w:val="000000"/>
                <w:kern w:val="0"/>
                <w:sz w:val="20"/>
                <w:szCs w:val="20"/>
                <w:lang w:bidi="ar"/>
              </w:rPr>
              <w:t>总计</w:t>
            </w:r>
          </w:p>
        </w:tc>
      </w:tr>
      <w:tr w14:paraId="0258D7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2" w:hRule="atLeast"/>
          <w:jc w:val="center"/>
        </w:trPr>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D57D20">
            <w:pPr>
              <w:widowControl/>
              <w:spacing w:line="240" w:lineRule="auto"/>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37236C">
            <w:pPr>
              <w:widowControl/>
              <w:spacing w:line="240" w:lineRule="auto"/>
              <w:jc w:val="center"/>
            </w:pPr>
            <w:r>
              <w:rPr>
                <w:rFonts w:hint="eastAsia" w:ascii="黑体" w:hAnsi="宋体" w:eastAsia="黑体" w:cs="黑体"/>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C3CB951">
            <w:pPr>
              <w:widowControl/>
              <w:spacing w:line="240" w:lineRule="auto"/>
              <w:jc w:val="center"/>
            </w:pPr>
            <w:r>
              <w:rPr>
                <w:rFonts w:hint="eastAsia" w:ascii="黑体" w:hAnsi="宋体" w:eastAsia="黑体" w:cs="黑体"/>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E605E9">
            <w:pPr>
              <w:widowControl/>
              <w:spacing w:line="240" w:lineRule="auto"/>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645A95">
            <w:pPr>
              <w:widowControl/>
              <w:spacing w:line="240" w:lineRule="auto"/>
              <w:jc w:val="center"/>
            </w:pPr>
            <w:r>
              <w:rPr>
                <w:rFonts w:hint="eastAsia" w:ascii="黑体" w:hAnsi="宋体" w:eastAsia="黑体" w:cs="黑体"/>
                <w:kern w:val="0"/>
                <w:sz w:val="20"/>
                <w:szCs w:val="20"/>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E43B82">
            <w:pPr>
              <w:widowControl/>
              <w:spacing w:line="240" w:lineRule="auto"/>
              <w:jc w:val="center"/>
            </w:pPr>
            <w:r>
              <w:rPr>
                <w:rFonts w:hint="eastAsia" w:ascii="黑体" w:hAnsi="宋体" w:eastAsia="黑体" w:cs="黑体"/>
                <w:kern w:val="0"/>
                <w:sz w:val="20"/>
                <w:szCs w:val="20"/>
                <w:lang w:val="en-US" w:eastAsia="zh-CN" w:bidi="ar"/>
              </w:rPr>
              <w:t>2</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2F8617">
            <w:pPr>
              <w:widowControl/>
              <w:spacing w:line="240" w:lineRule="auto"/>
              <w:jc w:val="center"/>
            </w:pPr>
            <w:r>
              <w:rPr>
                <w:rFonts w:hint="eastAsia" w:ascii="黑体" w:hAnsi="宋体" w:eastAsia="黑体" w:cs="黑体"/>
                <w:kern w:val="0"/>
                <w:sz w:val="20"/>
                <w:szCs w:val="20"/>
                <w:lang w:val="en-US" w:eastAsia="zh-CN" w:bidi="ar"/>
              </w:rPr>
              <w:t>0</w:t>
            </w:r>
          </w:p>
        </w:tc>
        <w:tc>
          <w:tcPr>
            <w:tcW w:w="63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39308D">
            <w:pPr>
              <w:widowControl/>
              <w:spacing w:line="240" w:lineRule="auto"/>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3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0F708C">
            <w:pPr>
              <w:widowControl/>
              <w:spacing w:line="240" w:lineRule="auto"/>
              <w:jc w:val="center"/>
            </w:pPr>
            <w:r>
              <w:rPr>
                <w:rFonts w:hint="eastAsia" w:ascii="黑体" w:hAnsi="宋体" w:eastAsia="黑体" w:cs="黑体"/>
                <w:kern w:val="0"/>
                <w:sz w:val="20"/>
                <w:szCs w:val="20"/>
                <w:lang w:val="en-US" w:eastAsia="zh-CN" w:bidi="ar"/>
              </w:rPr>
              <w:t>0</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D19ABA">
            <w:pPr>
              <w:widowControl/>
              <w:spacing w:line="240" w:lineRule="auto"/>
              <w:jc w:val="center"/>
            </w:pPr>
            <w:r>
              <w:rPr>
                <w:rFonts w:hint="eastAsia" w:ascii="黑体" w:hAnsi="宋体" w:eastAsia="黑体" w:cs="黑体"/>
                <w:kern w:val="0"/>
                <w:sz w:val="20"/>
                <w:szCs w:val="20"/>
                <w:lang w:val="en-US" w:eastAsia="zh-CN" w:bidi="ar"/>
              </w:rPr>
              <w:t>2</w:t>
            </w:r>
          </w:p>
        </w:tc>
        <w:tc>
          <w:tcPr>
            <w:tcW w:w="63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849D16">
            <w:pPr>
              <w:widowControl/>
              <w:spacing w:line="240" w:lineRule="auto"/>
              <w:jc w:val="center"/>
            </w:pPr>
            <w:r>
              <w:rPr>
                <w:rFonts w:hint="eastAsia" w:ascii="黑体" w:hAnsi="宋体" w:eastAsia="黑体" w:cs="黑体"/>
                <w:kern w:val="0"/>
                <w:sz w:val="20"/>
                <w:szCs w:val="20"/>
                <w:lang w:val="en-US" w:eastAsia="zh-CN" w:bidi="ar"/>
              </w:rPr>
              <w:t>0</w:t>
            </w:r>
          </w:p>
        </w:tc>
        <w:tc>
          <w:tcPr>
            <w:tcW w:w="63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B04E0A">
            <w:pPr>
              <w:widowControl/>
              <w:spacing w:line="240" w:lineRule="auto"/>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3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74F648">
            <w:pPr>
              <w:widowControl/>
              <w:spacing w:line="240" w:lineRule="auto"/>
              <w:jc w:val="center"/>
            </w:pPr>
            <w:r>
              <w:rPr>
                <w:rFonts w:hint="eastAsia" w:ascii="黑体" w:hAnsi="宋体" w:eastAsia="黑体" w:cs="黑体"/>
                <w:kern w:val="0"/>
                <w:sz w:val="20"/>
                <w:szCs w:val="20"/>
                <w:lang w:val="en-US" w:eastAsia="zh-CN" w:bidi="ar"/>
              </w:rPr>
              <w:t>0</w:t>
            </w:r>
          </w:p>
        </w:tc>
        <w:tc>
          <w:tcPr>
            <w:tcW w:w="63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21DE29">
            <w:pPr>
              <w:widowControl/>
              <w:spacing w:line="240" w:lineRule="auto"/>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D6D79C">
            <w:pPr>
              <w:spacing w:line="240" w:lineRule="auto"/>
              <w:jc w:val="center"/>
              <w:rPr>
                <w:rFonts w:hint="eastAsia" w:ascii="宋体" w:eastAsia="宋体"/>
                <w:sz w:val="24"/>
                <w:lang w:val="en-US" w:eastAsia="zh-CN"/>
              </w:rPr>
            </w:pPr>
            <w:r>
              <w:rPr>
                <w:rFonts w:hint="eastAsia" w:ascii="宋体"/>
                <w:sz w:val="24"/>
                <w:lang w:val="en-US" w:eastAsia="zh-CN"/>
              </w:rPr>
              <w:t>0</w:t>
            </w:r>
          </w:p>
        </w:tc>
      </w:tr>
    </w:tbl>
    <w:p w14:paraId="2B173C24">
      <w:pPr>
        <w:pStyle w:val="2"/>
        <w:numPr>
          <w:ilvl w:val="0"/>
          <w:numId w:val="0"/>
        </w:numPr>
        <w:ind w:left="630" w:leftChars="0"/>
        <w:rPr>
          <w:rFonts w:hint="eastAsia"/>
        </w:rPr>
      </w:pPr>
    </w:p>
    <w:p w14:paraId="76582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p>
    <w:p w14:paraId="0E18C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p>
    <w:p w14:paraId="039A9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、存在的主要问题及改进情况</w:t>
      </w:r>
    </w:p>
    <w:p w14:paraId="7F199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一是</w:t>
      </w:r>
      <w:r>
        <w:rPr>
          <w:rFonts w:hint="eastAsia" w:ascii="仿宋_GB2312" w:hAnsi="仿宋_GB2312" w:eastAsia="仿宋_GB2312" w:cs="仿宋_GB2312"/>
          <w:sz w:val="32"/>
          <w:szCs w:val="32"/>
          <w:highlight w:val="none"/>
          <w:lang w:val="en-US" w:eastAsia="zh-CN"/>
        </w:rPr>
        <w:t>助力宣传展示首都“门户窗口”形象还有待提升，没有第一时间将重点站区亮点工作在官网对外公开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二是市民旅客对官网的关注度还有待提升，需要加大宣传力度，增设市民旅客喜闻乐见的版块内容。</w:t>
      </w:r>
    </w:p>
    <w:p w14:paraId="7C321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年，重点站区管委会将坚持以习近平新时代中国特色社会主义思想为引领，贯彻落实市委、市政府决策部署，结合重点站区实际，进一步提升政府信息公开工作质量，</w:t>
      </w:r>
      <w:r>
        <w:rPr>
          <w:rFonts w:hint="eastAsia" w:ascii="仿宋_GB2312" w:hAnsi="仿宋_GB2312" w:eastAsia="仿宋_GB2312" w:cs="仿宋_GB2312"/>
          <w:sz w:val="32"/>
          <w:szCs w:val="32"/>
          <w:highlight w:val="none"/>
          <w:lang w:val="en-US" w:eastAsia="zh-CN"/>
        </w:rPr>
        <w:t>助力打造“北京产品、北京服务新形象”，</w:t>
      </w:r>
      <w:r>
        <w:rPr>
          <w:rFonts w:hint="eastAsia" w:ascii="仿宋_GB2312" w:hAnsi="仿宋_GB2312" w:eastAsia="仿宋_GB2312" w:cs="仿宋_GB2312"/>
          <w:sz w:val="32"/>
          <w:szCs w:val="32"/>
          <w:highlight w:val="none"/>
        </w:rPr>
        <w:t>全力打造进京最美第一印象。</w:t>
      </w:r>
    </w:p>
    <w:p w14:paraId="491650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、其他需要报告的事项</w:t>
      </w:r>
    </w:p>
    <w:p w14:paraId="525F4D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发出收费通知的件数和总金额以及实际收取的总金额均为0。北京市重点站区管理委员会门户网站网址为https://zdzqgw.beijing.gov.cn/，如需了解更多政府信息，请登录查询。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F900C6-B4DF-45C3-A0D3-48D6924054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3E60B1E-4ACD-4A9E-8C54-4CE9E0EFE0D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AD6BCEB1-2A68-4D02-AEE6-DB980140D0F8}"/>
  </w:font>
  <w:font w:name="仿宋_GB2312">
    <w:panose1 w:val="02010609030101010101"/>
    <w:charset w:val="86"/>
    <w:family w:val="auto"/>
    <w:pitch w:val="default"/>
    <w:sig w:usb0="00000001" w:usb1="080E0000" w:usb2="00000000" w:usb3="00000000" w:csb0="00040000" w:csb1="00000000"/>
    <w:embedRegular r:id="rId4" w:fontKey="{5A6F6BCD-03A0-4D17-A301-A2E84205BF46}"/>
  </w:font>
  <w:font w:name="楷体_GB2312">
    <w:altName w:val="楷体"/>
    <w:panose1 w:val="02010609030101010101"/>
    <w:charset w:val="86"/>
    <w:family w:val="auto"/>
    <w:pitch w:val="default"/>
    <w:sig w:usb0="00000000" w:usb1="00000000" w:usb2="00000000" w:usb3="00000000" w:csb0="00040000" w:csb1="00000000"/>
    <w:embedRegular r:id="rId5" w:fontKey="{DDE84EF9-2703-4F69-8754-3AB3AEB5A1AA}"/>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50E52"/>
    <w:rsid w:val="11746351"/>
    <w:rsid w:val="200A5FB3"/>
    <w:rsid w:val="49A50E52"/>
    <w:rsid w:val="49D938E2"/>
    <w:rsid w:val="5ABC4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2322</Words>
  <Characters>2399</Characters>
  <Lines>0</Lines>
  <Paragraphs>0</Paragraphs>
  <TotalTime>336</TotalTime>
  <ScaleCrop>false</ScaleCrop>
  <LinksUpToDate>false</LinksUpToDate>
  <CharactersWithSpaces>2565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2026-01-08T06:44:00Z</dcterms:created>
  <dc:creator>陈陶</dc:creator>
  <cp:lastModifiedBy>WPS_1646027095</cp:lastModifiedBy>
  <dcterms:modified xsi:type="dcterms:W3CDTF">2026-01-16T18:17:29Z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513923B647504089B4481C1585B3A756_13</vt:lpwstr>
  </property>
  <property fmtid="{D5CDD505-2E9C-101B-9397-08002B2CF9AE}" pid="4" name="KSOTemplateDocerSaveRecord">
    <vt:lpwstr>eyJoZGlkIjoiYzE4MGFkYTkwNjZjODA3YTU3OGUyNDFjZDZiMjMyMWMiLCJ1c2VySWQiOiIxMzM2OTI0Mzc5In0=</vt:lpwstr>
  </property>
</Properties>
</file>